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</w:rPr>
        <w:t>开展</w:t>
      </w:r>
      <w:r>
        <w:rPr>
          <w:rFonts w:hint="eastAsia"/>
          <w:sz w:val="28"/>
          <w:szCs w:val="28"/>
        </w:rPr>
        <w:t>市场调节价医疗服务价格项目的</w:t>
      </w:r>
      <w:r>
        <w:rPr>
          <w:sz w:val="28"/>
          <w:szCs w:val="28"/>
        </w:rPr>
        <w:t>公示</w:t>
      </w:r>
    </w:p>
    <w:p>
      <w:pPr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粤医保规【</w:t>
      </w:r>
      <w:r>
        <w:rPr>
          <w:rFonts w:hint="eastAsia"/>
          <w:sz w:val="28"/>
          <w:szCs w:val="28"/>
        </w:rPr>
        <w:t>2020】6号精神</w:t>
      </w:r>
      <w:r>
        <w:rPr>
          <w:sz w:val="28"/>
          <w:szCs w:val="28"/>
        </w:rPr>
        <w:t>，实行市场调节价的项目，由医疗机构按照</w:t>
      </w:r>
      <w:r>
        <w:rPr>
          <w:rFonts w:hint="eastAsia"/>
          <w:sz w:val="28"/>
          <w:szCs w:val="28"/>
        </w:rPr>
        <w:t>《关于家庭</w:t>
      </w:r>
      <w:r>
        <w:rPr>
          <w:sz w:val="28"/>
          <w:szCs w:val="28"/>
        </w:rPr>
        <w:t>式产房等</w:t>
      </w:r>
      <w:r>
        <w:rPr>
          <w:rFonts w:hint="eastAsia"/>
          <w:sz w:val="28"/>
          <w:szCs w:val="28"/>
        </w:rPr>
        <w:t>实</w:t>
      </w:r>
      <w:r>
        <w:rPr>
          <w:sz w:val="28"/>
          <w:szCs w:val="28"/>
        </w:rPr>
        <w:t>行市场调节</w:t>
      </w:r>
      <w:r>
        <w:rPr>
          <w:rFonts w:hint="eastAsia"/>
          <w:sz w:val="28"/>
          <w:szCs w:val="28"/>
        </w:rPr>
        <w:t>价医疗</w:t>
      </w:r>
      <w:r>
        <w:rPr>
          <w:sz w:val="28"/>
          <w:szCs w:val="28"/>
        </w:rPr>
        <w:t>服务项目的通知》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粤发改价格【</w:t>
      </w:r>
      <w:r>
        <w:rPr>
          <w:rFonts w:hint="eastAsia"/>
          <w:sz w:val="28"/>
          <w:szCs w:val="28"/>
        </w:rPr>
        <w:t>2017】134号）等</w:t>
      </w:r>
      <w:r>
        <w:rPr>
          <w:sz w:val="28"/>
          <w:szCs w:val="28"/>
        </w:rPr>
        <w:t>规定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综合考虑服务成本，患者需求等因素自主定价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我</w:t>
      </w:r>
      <w:r>
        <w:rPr>
          <w:rFonts w:hint="eastAsia"/>
          <w:sz w:val="28"/>
          <w:szCs w:val="28"/>
        </w:rPr>
        <w:t>院</w:t>
      </w:r>
      <w:r>
        <w:rPr>
          <w:sz w:val="28"/>
          <w:szCs w:val="28"/>
        </w:rPr>
        <w:t>拟开展以下</w:t>
      </w:r>
      <w:r>
        <w:rPr>
          <w:rFonts w:hint="eastAsia"/>
          <w:sz w:val="28"/>
          <w:szCs w:val="28"/>
        </w:rPr>
        <w:t>医疗</w:t>
      </w:r>
      <w:r>
        <w:rPr>
          <w:sz w:val="28"/>
          <w:szCs w:val="28"/>
        </w:rPr>
        <w:t>服务价格项目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具体见附件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，特</w:t>
      </w:r>
      <w:r>
        <w:rPr>
          <w:sz w:val="28"/>
          <w:szCs w:val="28"/>
        </w:rPr>
        <w:t>此公示！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公示</w:t>
      </w:r>
      <w:r>
        <w:rPr>
          <w:sz w:val="28"/>
          <w:szCs w:val="28"/>
        </w:rPr>
        <w:t>期：</w:t>
      </w:r>
      <w:r>
        <w:rPr>
          <w:rFonts w:hint="eastAsia"/>
          <w:sz w:val="28"/>
          <w:szCs w:val="28"/>
        </w:rPr>
        <w:t>2020年12月2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>2021年01月05日</w:t>
      </w:r>
      <w:bookmarkStart w:id="0" w:name="_GoBack"/>
      <w:bookmarkEnd w:id="0"/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咨询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</w:rPr>
        <w:t>38688093</w:t>
      </w:r>
    </w:p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暨南</w:t>
      </w:r>
      <w:r>
        <w:rPr>
          <w:sz w:val="28"/>
          <w:szCs w:val="28"/>
        </w:rPr>
        <w:t>大学附属第一医院</w:t>
      </w:r>
    </w:p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〇二〇</w:t>
      </w:r>
      <w:r>
        <w:rPr>
          <w:rFonts w:hint="eastAsia"/>
          <w:sz w:val="28"/>
          <w:szCs w:val="28"/>
        </w:rPr>
        <w:t>年十</w:t>
      </w: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十九日</w:t>
      </w:r>
    </w:p>
    <w:p>
      <w:pPr>
        <w:ind w:firstLine="420" w:firstLineChars="150"/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纳入市场调节价医疗服务价格项目公示表</w:t>
      </w:r>
    </w:p>
    <w:tbl>
      <w:tblPr>
        <w:tblStyle w:val="3"/>
        <w:tblW w:w="947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2410"/>
        <w:gridCol w:w="2410"/>
        <w:gridCol w:w="850"/>
        <w:gridCol w:w="709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财务分类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收费价格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250310065F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抗缪勒氏管激素(AMH)测定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定量检测AMH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310800033F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富血小板血浆治疗术（PRP）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通过离心的方法从自体的全血提取出富血小板血浆，应用于病变部位。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340100030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阴</w:t>
            </w:r>
            <w:r>
              <w:rPr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/盆</w:t>
            </w:r>
            <w:r>
              <w:rPr>
                <w:sz w:val="24"/>
                <w:szCs w:val="24"/>
              </w:rPr>
              <w:t>底肌刺激治疗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用于</w:t>
            </w:r>
            <w:r>
              <w:rPr>
                <w:sz w:val="24"/>
                <w:szCs w:val="24"/>
              </w:rPr>
              <w:t>刺激和调节盆底神经和肌肉功能治疗，含评估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上项目均不含药物，全自费支付，患者自愿选择。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3"/>
    <w:rsid w:val="0002623F"/>
    <w:rsid w:val="000B0E15"/>
    <w:rsid w:val="00114344"/>
    <w:rsid w:val="002676C7"/>
    <w:rsid w:val="002C79E4"/>
    <w:rsid w:val="00391F33"/>
    <w:rsid w:val="00573DE6"/>
    <w:rsid w:val="0081750C"/>
    <w:rsid w:val="009519E6"/>
    <w:rsid w:val="00B65150"/>
    <w:rsid w:val="00CB7931"/>
    <w:rsid w:val="637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456</Characters>
  <Lines>3</Lines>
  <Paragraphs>1</Paragraphs>
  <TotalTime>72</TotalTime>
  <ScaleCrop>false</ScaleCrop>
  <LinksUpToDate>false</LinksUpToDate>
  <CharactersWithSpaces>534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2020-12-28T02:16:00Z</dcterms:created>
  <dc:creator>A</dc:creator>
  <cp:lastModifiedBy>Administrator</cp:lastModifiedBy>
  <dcterms:modified xsi:type="dcterms:W3CDTF">2020-12-29T08:51:30Z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