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29" w:rsidRDefault="00DF6A29" w:rsidP="00DF6A29">
      <w:pPr>
        <w:jc w:val="center"/>
        <w:rPr>
          <w:sz w:val="24"/>
          <w:szCs w:val="24"/>
        </w:rPr>
      </w:pPr>
      <w:r w:rsidRPr="00017873">
        <w:rPr>
          <w:rFonts w:hint="eastAsia"/>
          <w:sz w:val="24"/>
          <w:szCs w:val="24"/>
        </w:rPr>
        <w:t>暨南大学附属第一医院临床试验伦理委员会流程</w:t>
      </w:r>
    </w:p>
    <w:p w:rsidR="009A0212" w:rsidRDefault="009A0212" w:rsidP="009A0212">
      <w:pPr>
        <w:ind w:left="720" w:hangingChars="300" w:hanging="720"/>
        <w:jc w:val="left"/>
        <w:rPr>
          <w:sz w:val="24"/>
          <w:szCs w:val="24"/>
        </w:rPr>
      </w:pPr>
      <w:r>
        <w:rPr>
          <w:rFonts w:hint="eastAsia"/>
          <w:sz w:val="24"/>
          <w:szCs w:val="24"/>
        </w:rPr>
        <w:t>一、</w:t>
      </w:r>
      <w:r>
        <w:rPr>
          <w:rFonts w:hint="eastAsia"/>
          <w:sz w:val="24"/>
          <w:szCs w:val="24"/>
        </w:rPr>
        <w:t xml:space="preserve">  </w:t>
      </w:r>
      <w:r>
        <w:rPr>
          <w:rFonts w:hint="eastAsia"/>
          <w:sz w:val="24"/>
          <w:szCs w:val="24"/>
        </w:rPr>
        <w:t>药物临床试验机构办立项通过后方可递交伦理审查，需要提交机构的立项</w:t>
      </w:r>
    </w:p>
    <w:p w:rsidR="009A0212" w:rsidRPr="009A0212" w:rsidRDefault="002B2F88" w:rsidP="009A0212">
      <w:pPr>
        <w:ind w:firstLineChars="300" w:firstLine="720"/>
        <w:jc w:val="left"/>
        <w:rPr>
          <w:sz w:val="24"/>
          <w:szCs w:val="24"/>
        </w:rPr>
      </w:pPr>
      <w:r>
        <w:rPr>
          <w:rFonts w:hint="eastAsia"/>
          <w:sz w:val="24"/>
          <w:szCs w:val="24"/>
        </w:rPr>
        <w:t>完成凭证</w:t>
      </w:r>
      <w:bookmarkStart w:id="0" w:name="_GoBack"/>
      <w:bookmarkEnd w:id="0"/>
      <w:r w:rsidR="009A0212">
        <w:rPr>
          <w:rFonts w:hint="eastAsia"/>
          <w:sz w:val="24"/>
          <w:szCs w:val="24"/>
        </w:rPr>
        <w:t>。</w:t>
      </w:r>
    </w:p>
    <w:p w:rsidR="0061738A" w:rsidRPr="009A0212" w:rsidRDefault="009A0212" w:rsidP="009A0212">
      <w:pPr>
        <w:jc w:val="left"/>
        <w:rPr>
          <w:sz w:val="24"/>
          <w:szCs w:val="24"/>
        </w:rPr>
      </w:pPr>
      <w:r>
        <w:rPr>
          <w:rFonts w:hint="eastAsia"/>
          <w:sz w:val="24"/>
          <w:szCs w:val="24"/>
        </w:rPr>
        <w:t>二、</w:t>
      </w:r>
      <w:r w:rsidR="00DF6A29" w:rsidRPr="009A0212">
        <w:rPr>
          <w:rFonts w:hint="eastAsia"/>
          <w:sz w:val="24"/>
          <w:szCs w:val="24"/>
        </w:rPr>
        <w:t>初始审查</w:t>
      </w:r>
      <w:r w:rsidR="00017873" w:rsidRPr="009A0212">
        <w:rPr>
          <w:rFonts w:hint="eastAsia"/>
          <w:sz w:val="24"/>
          <w:szCs w:val="24"/>
        </w:rPr>
        <w:t>（需要填写伦理初始审查申请表）</w:t>
      </w:r>
    </w:p>
    <w:p w:rsidR="0061738A" w:rsidRPr="00017873" w:rsidRDefault="0061738A" w:rsidP="0061738A">
      <w:pPr>
        <w:pStyle w:val="a4"/>
        <w:numPr>
          <w:ilvl w:val="0"/>
          <w:numId w:val="2"/>
        </w:numPr>
        <w:ind w:firstLineChars="0"/>
        <w:jc w:val="left"/>
        <w:rPr>
          <w:sz w:val="24"/>
          <w:szCs w:val="24"/>
        </w:rPr>
      </w:pPr>
      <w:r w:rsidRPr="00017873">
        <w:rPr>
          <w:rFonts w:hint="eastAsia"/>
          <w:sz w:val="24"/>
          <w:szCs w:val="24"/>
        </w:rPr>
        <w:t>费用</w:t>
      </w:r>
      <w:r w:rsidRPr="00017873">
        <w:rPr>
          <w:rFonts w:hint="eastAsia"/>
          <w:sz w:val="24"/>
          <w:szCs w:val="24"/>
        </w:rPr>
        <w:t>5376</w:t>
      </w:r>
      <w:r w:rsidRPr="00017873">
        <w:rPr>
          <w:rFonts w:hint="eastAsia"/>
          <w:sz w:val="24"/>
          <w:szCs w:val="24"/>
        </w:rPr>
        <w:t>元（</w:t>
      </w:r>
      <w:r w:rsidRPr="00017873">
        <w:rPr>
          <w:rFonts w:hint="eastAsia"/>
          <w:sz w:val="24"/>
          <w:szCs w:val="24"/>
        </w:rPr>
        <w:t>5000</w:t>
      </w:r>
      <w:r w:rsidRPr="00017873">
        <w:rPr>
          <w:rFonts w:hint="eastAsia"/>
          <w:sz w:val="24"/>
          <w:szCs w:val="24"/>
        </w:rPr>
        <w:t>元</w:t>
      </w:r>
      <w:r w:rsidRPr="00017873">
        <w:rPr>
          <w:rFonts w:hint="eastAsia"/>
          <w:sz w:val="24"/>
          <w:szCs w:val="24"/>
        </w:rPr>
        <w:t>/0.93</w:t>
      </w:r>
      <w:r w:rsidRPr="00017873">
        <w:rPr>
          <w:rFonts w:hint="eastAsia"/>
          <w:sz w:val="24"/>
          <w:szCs w:val="24"/>
        </w:rPr>
        <w:t>，含</w:t>
      </w:r>
      <w:r w:rsidRPr="00017873">
        <w:rPr>
          <w:rFonts w:hint="eastAsia"/>
          <w:sz w:val="24"/>
          <w:szCs w:val="24"/>
        </w:rPr>
        <w:t>7%</w:t>
      </w:r>
      <w:r w:rsidRPr="00017873">
        <w:rPr>
          <w:rFonts w:hint="eastAsia"/>
          <w:sz w:val="24"/>
          <w:szCs w:val="24"/>
        </w:rPr>
        <w:t>的税费），</w:t>
      </w:r>
      <w:r w:rsidR="001C5D1E">
        <w:rPr>
          <w:rFonts w:hint="eastAsia"/>
          <w:sz w:val="24"/>
          <w:szCs w:val="24"/>
        </w:rPr>
        <w:t>会议前需要支付。</w:t>
      </w:r>
    </w:p>
    <w:p w:rsidR="0061738A" w:rsidRPr="00017873" w:rsidRDefault="0061738A" w:rsidP="00017873">
      <w:pPr>
        <w:ind w:firstLineChars="250" w:firstLine="600"/>
        <w:jc w:val="left"/>
        <w:rPr>
          <w:sz w:val="24"/>
          <w:szCs w:val="24"/>
        </w:rPr>
      </w:pPr>
      <w:r w:rsidRPr="00017873">
        <w:rPr>
          <w:rFonts w:hint="eastAsia"/>
          <w:sz w:val="24"/>
          <w:szCs w:val="24"/>
        </w:rPr>
        <w:t>账户信息：</w:t>
      </w:r>
    </w:p>
    <w:p w:rsidR="00C11653" w:rsidRPr="00E720C5" w:rsidRDefault="00C11653" w:rsidP="00017873">
      <w:pPr>
        <w:ind w:firstLineChars="250" w:firstLine="600"/>
        <w:jc w:val="left"/>
        <w:rPr>
          <w:sz w:val="22"/>
          <w:szCs w:val="24"/>
        </w:rPr>
      </w:pPr>
      <w:r w:rsidRPr="00017873">
        <w:rPr>
          <w:noProof/>
          <w:sz w:val="24"/>
          <w:szCs w:val="24"/>
        </w:rPr>
        <w:drawing>
          <wp:inline distT="0" distB="0" distL="0" distR="0">
            <wp:extent cx="2412221" cy="1467307"/>
            <wp:effectExtent l="0" t="0" r="7620" b="0"/>
            <wp:docPr id="1" name="图片 1" descr="C:\Users\WANGYI~1\AppData\Local\Temp\15949478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YI~1\AppData\Local\Temp\159494787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119" cy="1467245"/>
                    </a:xfrm>
                    <a:prstGeom prst="rect">
                      <a:avLst/>
                    </a:prstGeom>
                    <a:noFill/>
                    <a:ln>
                      <a:noFill/>
                    </a:ln>
                  </pic:spPr>
                </pic:pic>
              </a:graphicData>
            </a:graphic>
          </wp:inline>
        </w:drawing>
      </w:r>
      <w:r w:rsidR="00E720C5" w:rsidRPr="00E720C5">
        <w:rPr>
          <w:rFonts w:hint="eastAsia"/>
          <w:sz w:val="22"/>
          <w:szCs w:val="24"/>
        </w:rPr>
        <w:t>（工商银行广州高新技术开发区支</w:t>
      </w:r>
      <w:r w:rsidR="00E720C5">
        <w:rPr>
          <w:rFonts w:hint="eastAsia"/>
          <w:sz w:val="22"/>
          <w:szCs w:val="24"/>
        </w:rPr>
        <w:t>行</w:t>
      </w:r>
      <w:r w:rsidR="00E720C5" w:rsidRPr="00E720C5">
        <w:rPr>
          <w:rFonts w:hint="eastAsia"/>
          <w:sz w:val="22"/>
          <w:szCs w:val="24"/>
        </w:rPr>
        <w:t>）</w:t>
      </w:r>
    </w:p>
    <w:p w:rsidR="00EC6DD8" w:rsidRDefault="0061738A" w:rsidP="00017873">
      <w:pPr>
        <w:ind w:firstLineChars="250" w:firstLine="600"/>
        <w:jc w:val="left"/>
        <w:rPr>
          <w:sz w:val="24"/>
          <w:szCs w:val="24"/>
        </w:rPr>
      </w:pPr>
      <w:r w:rsidRPr="00017873">
        <w:rPr>
          <w:rFonts w:hint="eastAsia"/>
          <w:sz w:val="24"/>
          <w:szCs w:val="24"/>
        </w:rPr>
        <w:t>付完款后请把付款凭证发伦理秘书；</w:t>
      </w:r>
      <w:r w:rsidR="00C11653" w:rsidRPr="00017873">
        <w:rPr>
          <w:rFonts w:hint="eastAsia"/>
          <w:sz w:val="24"/>
          <w:szCs w:val="24"/>
        </w:rPr>
        <w:t>需要付款通知的请按照模板编辑后发伦理秘书盖</w:t>
      </w:r>
      <w:r w:rsidR="000F298F">
        <w:rPr>
          <w:rFonts w:hint="eastAsia"/>
          <w:sz w:val="24"/>
          <w:szCs w:val="24"/>
        </w:rPr>
        <w:t>伦理委员会</w:t>
      </w:r>
      <w:r w:rsidR="00C11653" w:rsidRPr="00017873">
        <w:rPr>
          <w:rFonts w:hint="eastAsia"/>
          <w:sz w:val="24"/>
          <w:szCs w:val="24"/>
        </w:rPr>
        <w:t>公章。</w:t>
      </w:r>
    </w:p>
    <w:p w:rsidR="0061738A" w:rsidRDefault="00055F33" w:rsidP="00017873">
      <w:pPr>
        <w:ind w:firstLineChars="250" w:firstLine="600"/>
        <w:jc w:val="left"/>
        <w:rPr>
          <w:sz w:val="24"/>
          <w:szCs w:val="24"/>
        </w:rPr>
      </w:pPr>
      <w:r>
        <w:rPr>
          <w:rFonts w:hint="eastAsia"/>
          <w:sz w:val="24"/>
          <w:szCs w:val="24"/>
        </w:rPr>
        <w:t>开取发票请</w:t>
      </w:r>
      <w:r w:rsidR="00EC6DD8">
        <w:rPr>
          <w:rFonts w:hint="eastAsia"/>
          <w:sz w:val="24"/>
          <w:szCs w:val="24"/>
        </w:rPr>
        <w:t>先到伦理秘书处取一张报收单，再</w:t>
      </w:r>
      <w:r>
        <w:rPr>
          <w:rFonts w:hint="eastAsia"/>
          <w:sz w:val="24"/>
          <w:szCs w:val="24"/>
        </w:rPr>
        <w:t>去财务科</w:t>
      </w:r>
      <w:r w:rsidR="00EC6DD8">
        <w:rPr>
          <w:rFonts w:hint="eastAsia"/>
          <w:sz w:val="24"/>
          <w:szCs w:val="24"/>
        </w:rPr>
        <w:t>开票</w:t>
      </w:r>
      <w:r>
        <w:rPr>
          <w:rFonts w:hint="eastAsia"/>
          <w:sz w:val="24"/>
          <w:szCs w:val="24"/>
        </w:rPr>
        <w:t>,</w:t>
      </w:r>
      <w:r>
        <w:rPr>
          <w:rFonts w:hint="eastAsia"/>
          <w:sz w:val="24"/>
          <w:szCs w:val="24"/>
        </w:rPr>
        <w:t>门诊六楼。</w:t>
      </w:r>
    </w:p>
    <w:p w:rsidR="00EC6DD8" w:rsidRPr="00017873" w:rsidRDefault="00EC6DD8" w:rsidP="00017873">
      <w:pPr>
        <w:ind w:firstLineChars="250" w:firstLine="600"/>
        <w:jc w:val="left"/>
        <w:rPr>
          <w:sz w:val="24"/>
          <w:szCs w:val="24"/>
        </w:rPr>
      </w:pPr>
    </w:p>
    <w:p w:rsidR="0061738A" w:rsidRPr="00017873" w:rsidRDefault="0061738A" w:rsidP="0061738A">
      <w:pPr>
        <w:pStyle w:val="a4"/>
        <w:numPr>
          <w:ilvl w:val="0"/>
          <w:numId w:val="2"/>
        </w:numPr>
        <w:ind w:firstLineChars="0"/>
        <w:jc w:val="left"/>
        <w:rPr>
          <w:sz w:val="24"/>
          <w:szCs w:val="24"/>
        </w:rPr>
      </w:pPr>
      <w:r w:rsidRPr="00017873">
        <w:rPr>
          <w:rFonts w:hint="eastAsia"/>
          <w:sz w:val="24"/>
          <w:szCs w:val="24"/>
        </w:rPr>
        <w:t>CRA</w:t>
      </w:r>
      <w:r w:rsidRPr="00017873">
        <w:rPr>
          <w:rFonts w:hint="eastAsia"/>
          <w:sz w:val="24"/>
          <w:szCs w:val="24"/>
        </w:rPr>
        <w:t>通知</w:t>
      </w:r>
      <w:r w:rsidRPr="00017873">
        <w:rPr>
          <w:rFonts w:hint="eastAsia"/>
          <w:sz w:val="24"/>
          <w:szCs w:val="24"/>
        </w:rPr>
        <w:t>PI</w:t>
      </w:r>
      <w:r w:rsidRPr="00017873">
        <w:rPr>
          <w:rFonts w:hint="eastAsia"/>
          <w:sz w:val="24"/>
          <w:szCs w:val="24"/>
        </w:rPr>
        <w:t>会议汇报事宜，且</w:t>
      </w:r>
      <w:r w:rsidRPr="00017873">
        <w:rPr>
          <w:rFonts w:hint="eastAsia"/>
          <w:sz w:val="24"/>
          <w:szCs w:val="24"/>
        </w:rPr>
        <w:t>PI</w:t>
      </w:r>
      <w:r w:rsidRPr="00017873">
        <w:rPr>
          <w:rFonts w:hint="eastAsia"/>
          <w:sz w:val="24"/>
          <w:szCs w:val="24"/>
        </w:rPr>
        <w:t>和</w:t>
      </w:r>
      <w:r w:rsidRPr="00017873">
        <w:rPr>
          <w:rFonts w:hint="eastAsia"/>
          <w:sz w:val="24"/>
          <w:szCs w:val="24"/>
        </w:rPr>
        <w:t>CRA</w:t>
      </w:r>
      <w:r w:rsidRPr="00017873">
        <w:rPr>
          <w:rFonts w:hint="eastAsia"/>
          <w:sz w:val="24"/>
          <w:szCs w:val="24"/>
        </w:rPr>
        <w:t>均需参加会议（外地</w:t>
      </w:r>
      <w:r w:rsidRPr="00017873">
        <w:rPr>
          <w:rFonts w:hint="eastAsia"/>
          <w:sz w:val="24"/>
          <w:szCs w:val="24"/>
        </w:rPr>
        <w:t>CRA</w:t>
      </w:r>
      <w:r w:rsidRPr="00017873">
        <w:rPr>
          <w:rFonts w:hint="eastAsia"/>
          <w:sz w:val="24"/>
          <w:szCs w:val="24"/>
        </w:rPr>
        <w:t>除外）</w:t>
      </w:r>
      <w:r w:rsidR="00F227BF">
        <w:rPr>
          <w:rFonts w:hint="eastAsia"/>
          <w:sz w:val="24"/>
          <w:szCs w:val="24"/>
        </w:rPr>
        <w:t>。</w:t>
      </w:r>
    </w:p>
    <w:p w:rsidR="0061738A" w:rsidRDefault="0061738A" w:rsidP="0061738A">
      <w:pPr>
        <w:pStyle w:val="a4"/>
        <w:numPr>
          <w:ilvl w:val="0"/>
          <w:numId w:val="2"/>
        </w:numPr>
        <w:ind w:firstLineChars="0"/>
        <w:jc w:val="left"/>
        <w:rPr>
          <w:sz w:val="24"/>
          <w:szCs w:val="24"/>
        </w:rPr>
      </w:pPr>
      <w:r w:rsidRPr="00017873">
        <w:rPr>
          <w:rFonts w:hint="eastAsia"/>
          <w:sz w:val="24"/>
          <w:szCs w:val="24"/>
        </w:rPr>
        <w:t>会议审查使用</w:t>
      </w:r>
      <w:r w:rsidRPr="00EC6DD8">
        <w:rPr>
          <w:rFonts w:hint="eastAsia"/>
          <w:sz w:val="24"/>
          <w:szCs w:val="24"/>
          <w:highlight w:val="yellow"/>
        </w:rPr>
        <w:t>电子版文件，</w:t>
      </w:r>
      <w:r w:rsidRPr="00EC6DD8">
        <w:rPr>
          <w:rFonts w:hint="eastAsia"/>
          <w:sz w:val="24"/>
          <w:szCs w:val="24"/>
          <w:highlight w:val="yellow"/>
        </w:rPr>
        <w:t>PDF</w:t>
      </w:r>
      <w:r w:rsidR="00F227BF" w:rsidRPr="00EC6DD8">
        <w:rPr>
          <w:rFonts w:hint="eastAsia"/>
          <w:sz w:val="24"/>
          <w:szCs w:val="24"/>
          <w:highlight w:val="yellow"/>
        </w:rPr>
        <w:t>版本</w:t>
      </w:r>
      <w:r w:rsidR="00EC6DD8" w:rsidRPr="00EC6DD8">
        <w:rPr>
          <w:rFonts w:hint="eastAsia"/>
          <w:sz w:val="24"/>
          <w:szCs w:val="24"/>
          <w:highlight w:val="yellow"/>
        </w:rPr>
        <w:t>（电子版文件，</w:t>
      </w:r>
      <w:r w:rsidR="00EC6DD8" w:rsidRPr="00EC6DD8">
        <w:rPr>
          <w:rFonts w:hint="eastAsia"/>
          <w:sz w:val="24"/>
          <w:szCs w:val="24"/>
          <w:highlight w:val="yellow"/>
        </w:rPr>
        <w:t>PDF</w:t>
      </w:r>
      <w:r w:rsidR="00EC6DD8" w:rsidRPr="00EC6DD8">
        <w:rPr>
          <w:rFonts w:hint="eastAsia"/>
          <w:sz w:val="24"/>
          <w:szCs w:val="24"/>
          <w:highlight w:val="yellow"/>
        </w:rPr>
        <w:t>版本；电子版文件，</w:t>
      </w:r>
      <w:r w:rsidR="00EC6DD8" w:rsidRPr="00EC6DD8">
        <w:rPr>
          <w:rFonts w:hint="eastAsia"/>
          <w:sz w:val="24"/>
          <w:szCs w:val="24"/>
          <w:highlight w:val="yellow"/>
        </w:rPr>
        <w:t>PDF</w:t>
      </w:r>
      <w:r w:rsidR="00EC6DD8" w:rsidRPr="00EC6DD8">
        <w:rPr>
          <w:rFonts w:hint="eastAsia"/>
          <w:sz w:val="24"/>
          <w:szCs w:val="24"/>
          <w:highlight w:val="yellow"/>
        </w:rPr>
        <w:t>版本）</w:t>
      </w:r>
      <w:r w:rsidR="00F227BF">
        <w:rPr>
          <w:rFonts w:hint="eastAsia"/>
          <w:sz w:val="24"/>
          <w:szCs w:val="24"/>
        </w:rPr>
        <w:t>，</w:t>
      </w:r>
      <w:r w:rsidR="00FC53E3">
        <w:rPr>
          <w:rFonts w:hint="eastAsia"/>
          <w:sz w:val="24"/>
          <w:szCs w:val="24"/>
        </w:rPr>
        <w:t>项目资料文件夹里</w:t>
      </w:r>
      <w:r w:rsidR="00FC53E3" w:rsidRPr="00EC6DD8">
        <w:rPr>
          <w:rFonts w:hint="eastAsia"/>
          <w:sz w:val="24"/>
          <w:szCs w:val="24"/>
          <w:highlight w:val="yellow"/>
        </w:rPr>
        <w:t>不要再建文件夹</w:t>
      </w:r>
      <w:r w:rsidR="00EC6DD8">
        <w:rPr>
          <w:rFonts w:hint="eastAsia"/>
          <w:sz w:val="24"/>
          <w:szCs w:val="24"/>
        </w:rPr>
        <w:t>。会审</w:t>
      </w:r>
      <w:r w:rsidR="00F227BF">
        <w:rPr>
          <w:rFonts w:hint="eastAsia"/>
          <w:sz w:val="24"/>
          <w:szCs w:val="24"/>
        </w:rPr>
        <w:t>不需要另行准备纸质版文件。</w:t>
      </w:r>
    </w:p>
    <w:p w:rsidR="00F227BF" w:rsidRDefault="00F227BF" w:rsidP="0061738A">
      <w:pPr>
        <w:pStyle w:val="a4"/>
        <w:numPr>
          <w:ilvl w:val="0"/>
          <w:numId w:val="2"/>
        </w:numPr>
        <w:ind w:firstLineChars="0"/>
        <w:jc w:val="left"/>
        <w:rPr>
          <w:sz w:val="24"/>
          <w:szCs w:val="24"/>
        </w:rPr>
      </w:pPr>
      <w:r>
        <w:rPr>
          <w:rFonts w:hint="eastAsia"/>
          <w:sz w:val="24"/>
          <w:szCs w:val="24"/>
        </w:rPr>
        <w:t>有组长单位的项目，需要先通过组长单位的审查</w:t>
      </w:r>
      <w:r w:rsidR="00EC6DD8">
        <w:rPr>
          <w:rFonts w:hint="eastAsia"/>
          <w:sz w:val="24"/>
          <w:szCs w:val="24"/>
        </w:rPr>
        <w:t>，递交本中心的文件需要是</w:t>
      </w:r>
      <w:r w:rsidR="00EC6DD8" w:rsidRPr="00EC6DD8">
        <w:rPr>
          <w:rFonts w:hint="eastAsia"/>
          <w:sz w:val="24"/>
          <w:szCs w:val="24"/>
          <w:highlight w:val="yellow"/>
        </w:rPr>
        <w:t>根据组长单位意见修改后的文件</w:t>
      </w:r>
      <w:r>
        <w:rPr>
          <w:rFonts w:hint="eastAsia"/>
          <w:sz w:val="24"/>
          <w:szCs w:val="24"/>
        </w:rPr>
        <w:t>。</w:t>
      </w:r>
    </w:p>
    <w:p w:rsidR="00F227BF" w:rsidRPr="00F227BF" w:rsidRDefault="006E2262" w:rsidP="00F227BF">
      <w:pPr>
        <w:pStyle w:val="a4"/>
        <w:numPr>
          <w:ilvl w:val="0"/>
          <w:numId w:val="2"/>
        </w:numPr>
        <w:ind w:firstLineChars="0"/>
        <w:jc w:val="left"/>
        <w:rPr>
          <w:sz w:val="24"/>
          <w:szCs w:val="24"/>
        </w:rPr>
      </w:pPr>
      <w:r>
        <w:rPr>
          <w:rFonts w:hint="eastAsia"/>
          <w:sz w:val="24"/>
          <w:szCs w:val="24"/>
        </w:rPr>
        <w:t>请尽快把电子版文件发伦理秘书进行形式审查，不需要询问是否能赶上会议，需要提前一周把文件发伦理秘书形式审查，形式审查通过即可安排会审。</w:t>
      </w:r>
    </w:p>
    <w:p w:rsidR="00DF6A29" w:rsidRDefault="0061738A" w:rsidP="008870DB">
      <w:pPr>
        <w:pStyle w:val="a4"/>
        <w:numPr>
          <w:ilvl w:val="0"/>
          <w:numId w:val="2"/>
        </w:numPr>
        <w:ind w:firstLineChars="0"/>
        <w:jc w:val="left"/>
        <w:rPr>
          <w:sz w:val="24"/>
          <w:szCs w:val="24"/>
        </w:rPr>
      </w:pPr>
      <w:r w:rsidRPr="00017873">
        <w:rPr>
          <w:rFonts w:hint="eastAsia"/>
          <w:sz w:val="24"/>
          <w:szCs w:val="24"/>
        </w:rPr>
        <w:t>伦理形式审查通过后，准备一份纸质版文件，盖封面章和骑缝章，存放在文件盒。</w:t>
      </w:r>
    </w:p>
    <w:p w:rsidR="0089160A" w:rsidRPr="0089160A" w:rsidRDefault="00B04A84" w:rsidP="0089160A">
      <w:pPr>
        <w:pStyle w:val="a4"/>
        <w:ind w:left="720" w:firstLineChars="0" w:firstLine="0"/>
        <w:jc w:val="left"/>
        <w:rPr>
          <w:rFonts w:ascii="宋体" w:eastAsia="宋体" w:hAnsi="宋体"/>
          <w:sz w:val="24"/>
          <w:szCs w:val="24"/>
        </w:rPr>
      </w:pPr>
      <w:r w:rsidRPr="0089160A">
        <w:rPr>
          <w:rFonts w:ascii="宋体" w:eastAsia="宋体" w:hAnsi="宋体" w:hint="eastAsia"/>
          <w:sz w:val="24"/>
          <w:szCs w:val="24"/>
          <w:highlight w:val="yellow"/>
        </w:rPr>
        <w:t>参考</w:t>
      </w:r>
      <w:r w:rsidR="0089160A" w:rsidRPr="0089160A">
        <w:rPr>
          <w:rFonts w:ascii="宋体" w:eastAsia="宋体" w:hAnsi="宋体" w:cs="Times New Roman" w:hint="eastAsia"/>
          <w:sz w:val="24"/>
          <w:szCs w:val="24"/>
        </w:rPr>
        <w:t>文件盒要求：</w:t>
      </w:r>
    </w:p>
    <w:p w:rsidR="0089160A" w:rsidRPr="0089160A" w:rsidRDefault="0089160A" w:rsidP="0089160A">
      <w:pPr>
        <w:spacing w:line="360" w:lineRule="auto"/>
        <w:rPr>
          <w:rFonts w:ascii="宋体" w:eastAsia="宋体" w:hAnsi="宋体" w:cs="Times New Roman"/>
          <w:sz w:val="24"/>
          <w:szCs w:val="24"/>
        </w:rPr>
      </w:pPr>
      <w:r w:rsidRPr="0089160A">
        <w:rPr>
          <w:rFonts w:ascii="宋体" w:eastAsia="宋体" w:hAnsi="宋体" w:cs="Times New Roman" w:hint="eastAsia"/>
          <w:sz w:val="24"/>
          <w:szCs w:val="24"/>
        </w:rPr>
        <w:t>A款：齐心(</w:t>
      </w:r>
      <w:proofErr w:type="spellStart"/>
      <w:r w:rsidRPr="0089160A">
        <w:rPr>
          <w:rFonts w:ascii="宋体" w:eastAsia="宋体" w:hAnsi="宋体" w:cs="Times New Roman" w:hint="eastAsia"/>
          <w:sz w:val="24"/>
          <w:szCs w:val="24"/>
        </w:rPr>
        <w:t>Comix</w:t>
      </w:r>
      <w:proofErr w:type="spellEnd"/>
      <w:r w:rsidRPr="0089160A">
        <w:rPr>
          <w:rFonts w:ascii="宋体" w:eastAsia="宋体" w:hAnsi="宋体" w:cs="Times New Roman" w:hint="eastAsia"/>
          <w:sz w:val="24"/>
          <w:szCs w:val="24"/>
        </w:rPr>
        <w:t xml:space="preserve">) 档案盒A4 </w:t>
      </w:r>
      <w:proofErr w:type="gramStart"/>
      <w:r w:rsidRPr="0089160A">
        <w:rPr>
          <w:rFonts w:ascii="宋体" w:eastAsia="宋体" w:hAnsi="宋体" w:cs="Times New Roman" w:hint="eastAsia"/>
          <w:sz w:val="24"/>
          <w:szCs w:val="24"/>
        </w:rPr>
        <w:t>文件盒磁扣式</w:t>
      </w:r>
      <w:proofErr w:type="gramEnd"/>
      <w:r w:rsidRPr="0089160A">
        <w:rPr>
          <w:rFonts w:ascii="宋体" w:eastAsia="宋体" w:hAnsi="宋体" w:cs="Times New Roman" w:hint="eastAsia"/>
          <w:sz w:val="24"/>
          <w:szCs w:val="24"/>
        </w:rPr>
        <w:t>资料盒(带压纸夹）</w:t>
      </w:r>
    </w:p>
    <w:p w:rsidR="0089160A" w:rsidRPr="0089160A" w:rsidRDefault="0089160A" w:rsidP="0089160A">
      <w:pPr>
        <w:spacing w:line="360" w:lineRule="auto"/>
        <w:rPr>
          <w:rFonts w:ascii="宋体" w:eastAsia="宋体" w:hAnsi="宋体" w:cs="Times New Roman"/>
          <w:sz w:val="24"/>
          <w:szCs w:val="24"/>
        </w:rPr>
      </w:pPr>
      <w:r w:rsidRPr="0089160A">
        <w:rPr>
          <w:rFonts w:ascii="宋体" w:eastAsia="宋体" w:hAnsi="宋体" w:cs="Times New Roman" w:hint="eastAsia"/>
          <w:sz w:val="24"/>
          <w:szCs w:val="24"/>
        </w:rPr>
        <w:t>型号：A1236，规格：68*325*243， 颜色：蓝色。</w:t>
      </w:r>
    </w:p>
    <w:p w:rsidR="0089160A" w:rsidRPr="0089160A" w:rsidRDefault="0089160A" w:rsidP="0089160A">
      <w:pPr>
        <w:spacing w:line="360" w:lineRule="auto"/>
        <w:rPr>
          <w:rFonts w:ascii="宋体" w:eastAsia="宋体" w:hAnsi="宋体" w:cs="Times New Roman"/>
          <w:sz w:val="24"/>
          <w:szCs w:val="24"/>
        </w:rPr>
      </w:pPr>
      <w:r w:rsidRPr="0089160A">
        <w:rPr>
          <w:rFonts w:ascii="宋体" w:eastAsia="宋体" w:hAnsi="宋体" w:cs="Times New Roman" w:hint="eastAsia"/>
          <w:sz w:val="24"/>
          <w:szCs w:val="24"/>
        </w:rPr>
        <w:t>B款：红杰A4加厚档案盒，（适用于文件较多的项目或归档资料）</w:t>
      </w:r>
    </w:p>
    <w:p w:rsidR="0089160A" w:rsidRPr="0089160A" w:rsidRDefault="0089160A" w:rsidP="0089160A">
      <w:pPr>
        <w:spacing w:line="360" w:lineRule="auto"/>
        <w:rPr>
          <w:rFonts w:ascii="宋体" w:eastAsia="宋体" w:hAnsi="宋体" w:cs="Times New Roman"/>
          <w:sz w:val="24"/>
          <w:szCs w:val="24"/>
        </w:rPr>
      </w:pPr>
      <w:r w:rsidRPr="0089160A">
        <w:rPr>
          <w:rFonts w:ascii="宋体" w:eastAsia="宋体" w:hAnsi="宋体" w:cs="Times New Roman" w:hint="eastAsia"/>
          <w:sz w:val="24"/>
          <w:szCs w:val="24"/>
        </w:rPr>
        <w:t>型号：H8088，规格：80*340*253mm，颜色：蓝色</w:t>
      </w:r>
    </w:p>
    <w:p w:rsidR="0089160A" w:rsidRPr="0089160A" w:rsidRDefault="0089160A" w:rsidP="0089160A">
      <w:pPr>
        <w:spacing w:line="360" w:lineRule="auto"/>
        <w:rPr>
          <w:rFonts w:ascii="宋体" w:eastAsia="宋体" w:hAnsi="宋体" w:cs="Times New Roman"/>
          <w:sz w:val="24"/>
          <w:szCs w:val="24"/>
        </w:rPr>
      </w:pPr>
      <w:r w:rsidRPr="0089160A">
        <w:rPr>
          <w:rFonts w:ascii="宋体" w:eastAsia="宋体" w:hAnsi="宋体" w:cs="Times New Roman" w:hint="eastAsia"/>
          <w:sz w:val="24"/>
          <w:szCs w:val="24"/>
        </w:rPr>
        <w:t>如下图所示</w:t>
      </w:r>
    </w:p>
    <w:p w:rsidR="0089160A" w:rsidRPr="0089160A" w:rsidRDefault="0089160A" w:rsidP="0089160A">
      <w:pPr>
        <w:spacing w:line="360" w:lineRule="auto"/>
        <w:ind w:firstLineChars="600" w:firstLine="1440"/>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1322190" cy="148935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987" cy="1490257"/>
                    </a:xfrm>
                    <a:prstGeom prst="rect">
                      <a:avLst/>
                    </a:prstGeom>
                    <a:noFill/>
                    <a:ln>
                      <a:noFill/>
                    </a:ln>
                  </pic:spPr>
                </pic:pic>
              </a:graphicData>
            </a:graphic>
          </wp:inline>
        </w:drawing>
      </w:r>
      <w:r w:rsidRPr="0089160A">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Pr>
          <w:rFonts w:ascii="仿宋_GB2312" w:eastAsia="仿宋_GB2312" w:hAnsi="Times New Roman" w:cs="Times New Roman" w:hint="eastAsia"/>
          <w:noProof/>
          <w:sz w:val="24"/>
          <w:szCs w:val="24"/>
        </w:rPr>
        <w:drawing>
          <wp:inline distT="0" distB="0" distL="0" distR="0">
            <wp:extent cx="1055859" cy="13454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5866" cy="1345452"/>
                    </a:xfrm>
                    <a:prstGeom prst="rect">
                      <a:avLst/>
                    </a:prstGeom>
                    <a:noFill/>
                    <a:ln>
                      <a:noFill/>
                    </a:ln>
                  </pic:spPr>
                </pic:pic>
              </a:graphicData>
            </a:graphic>
          </wp:inline>
        </w:drawing>
      </w:r>
    </w:p>
    <w:p w:rsidR="00B04A84" w:rsidRDefault="0089160A" w:rsidP="0089160A">
      <w:pPr>
        <w:pStyle w:val="a4"/>
        <w:ind w:left="720" w:firstLineChars="0" w:firstLine="0"/>
        <w:jc w:val="left"/>
        <w:rPr>
          <w:sz w:val="24"/>
          <w:szCs w:val="24"/>
        </w:rPr>
      </w:pPr>
      <w:r w:rsidRPr="0089160A">
        <w:rPr>
          <w:rFonts w:ascii="宋体" w:eastAsia="宋体" w:hAnsi="宋体" w:cs="宋体" w:hint="eastAsia"/>
          <w:b/>
          <w:kern w:val="0"/>
          <w:sz w:val="24"/>
          <w:szCs w:val="24"/>
        </w:rPr>
        <w:t xml:space="preserve">A款  </w:t>
      </w:r>
      <w:r w:rsidRPr="0089160A">
        <w:rPr>
          <w:rFonts w:ascii="Helvetica" w:eastAsia="宋体" w:hAnsi="Helvetica" w:cs="Times New Roman"/>
          <w:b/>
          <w:bCs/>
          <w:color w:val="262626"/>
          <w:sz w:val="22"/>
          <w:shd w:val="clear" w:color="auto" w:fill="FFFFFF"/>
        </w:rPr>
        <w:t>齐心</w:t>
      </w:r>
      <w:r w:rsidRPr="0089160A">
        <w:rPr>
          <w:rFonts w:ascii="Helvetica" w:eastAsia="宋体" w:hAnsi="Helvetica" w:cs="Times New Roman"/>
          <w:b/>
          <w:bCs/>
          <w:color w:val="262626"/>
          <w:sz w:val="22"/>
          <w:shd w:val="clear" w:color="auto" w:fill="FFFFFF"/>
        </w:rPr>
        <w:t>(</w:t>
      </w:r>
      <w:proofErr w:type="spellStart"/>
      <w:r w:rsidRPr="0089160A">
        <w:rPr>
          <w:rFonts w:ascii="Helvetica" w:eastAsia="宋体" w:hAnsi="Helvetica" w:cs="Times New Roman"/>
          <w:b/>
          <w:bCs/>
          <w:color w:val="262626"/>
          <w:sz w:val="22"/>
          <w:shd w:val="clear" w:color="auto" w:fill="FFFFFF"/>
        </w:rPr>
        <w:t>Comix</w:t>
      </w:r>
      <w:proofErr w:type="spellEnd"/>
      <w:r w:rsidRPr="0089160A">
        <w:rPr>
          <w:rFonts w:ascii="Helvetica" w:eastAsia="宋体" w:hAnsi="Helvetica" w:cs="Times New Roman"/>
          <w:b/>
          <w:bCs/>
          <w:color w:val="262626"/>
          <w:sz w:val="22"/>
          <w:shd w:val="clear" w:color="auto" w:fill="FFFFFF"/>
        </w:rPr>
        <w:t xml:space="preserve">) A4 </w:t>
      </w:r>
      <w:r w:rsidRPr="0089160A">
        <w:rPr>
          <w:rFonts w:ascii="Helvetica" w:eastAsia="宋体" w:hAnsi="Helvetica" w:cs="Times New Roman" w:hint="eastAsia"/>
          <w:b/>
          <w:bCs/>
          <w:color w:val="262626"/>
          <w:sz w:val="22"/>
          <w:shd w:val="clear" w:color="auto" w:fill="FFFFFF"/>
        </w:rPr>
        <w:t>档案盒</w:t>
      </w:r>
      <w:r w:rsidRPr="0089160A">
        <w:rPr>
          <w:rFonts w:ascii="宋体" w:eastAsia="宋体" w:hAnsi="宋体" w:cs="宋体" w:hint="eastAsia"/>
          <w:b/>
          <w:kern w:val="0"/>
          <w:sz w:val="24"/>
          <w:szCs w:val="24"/>
        </w:rPr>
        <w:t xml:space="preserve"> </w:t>
      </w:r>
      <w:r>
        <w:rPr>
          <w:rFonts w:ascii="宋体" w:eastAsia="宋体" w:hAnsi="宋体" w:cs="宋体" w:hint="eastAsia"/>
          <w:kern w:val="0"/>
          <w:sz w:val="24"/>
          <w:szCs w:val="24"/>
        </w:rPr>
        <w:t xml:space="preserve">             </w:t>
      </w:r>
      <w:r w:rsidRPr="0089160A">
        <w:rPr>
          <w:rFonts w:ascii="宋体" w:eastAsia="宋体" w:hAnsi="宋体" w:cs="宋体" w:hint="eastAsia"/>
          <w:b/>
          <w:kern w:val="0"/>
          <w:sz w:val="24"/>
          <w:szCs w:val="24"/>
        </w:rPr>
        <w:t xml:space="preserve">B款  </w:t>
      </w:r>
      <w:r w:rsidRPr="0089160A">
        <w:rPr>
          <w:rFonts w:ascii="Helvetica" w:eastAsia="宋体" w:hAnsi="Helvetica" w:cs="Times New Roman" w:hint="eastAsia"/>
          <w:b/>
          <w:bCs/>
          <w:color w:val="262626"/>
          <w:sz w:val="22"/>
          <w:shd w:val="clear" w:color="auto" w:fill="FFFFFF"/>
        </w:rPr>
        <w:t>红杰</w:t>
      </w:r>
    </w:p>
    <w:p w:rsidR="007301AF" w:rsidRDefault="007301AF" w:rsidP="00B04A84">
      <w:pPr>
        <w:pStyle w:val="a4"/>
        <w:ind w:left="720" w:firstLineChars="0" w:firstLine="0"/>
        <w:jc w:val="left"/>
        <w:rPr>
          <w:sz w:val="24"/>
          <w:szCs w:val="24"/>
        </w:rPr>
      </w:pPr>
    </w:p>
    <w:p w:rsidR="007301AF" w:rsidRDefault="007301AF" w:rsidP="00B04A84">
      <w:pPr>
        <w:pStyle w:val="a4"/>
        <w:ind w:left="720" w:firstLineChars="0" w:firstLine="0"/>
        <w:jc w:val="left"/>
        <w:rPr>
          <w:sz w:val="24"/>
          <w:szCs w:val="24"/>
        </w:rPr>
      </w:pPr>
      <w:proofErr w:type="gramStart"/>
      <w:r>
        <w:rPr>
          <w:rFonts w:hint="eastAsia"/>
          <w:sz w:val="24"/>
          <w:szCs w:val="24"/>
        </w:rPr>
        <w:t>关于侧</w:t>
      </w:r>
      <w:proofErr w:type="gramEnd"/>
      <w:r>
        <w:rPr>
          <w:rFonts w:hint="eastAsia"/>
          <w:sz w:val="24"/>
          <w:szCs w:val="24"/>
        </w:rPr>
        <w:t>边的编辑示例</w:t>
      </w:r>
      <w:r w:rsidR="006C3B1F">
        <w:rPr>
          <w:rFonts w:hint="eastAsia"/>
          <w:sz w:val="24"/>
          <w:szCs w:val="24"/>
        </w:rPr>
        <w:t>（受理号</w:t>
      </w:r>
      <w:proofErr w:type="gramStart"/>
      <w:r w:rsidR="006C3B1F">
        <w:rPr>
          <w:rFonts w:hint="eastAsia"/>
          <w:sz w:val="24"/>
          <w:szCs w:val="24"/>
        </w:rPr>
        <w:t>请形式</w:t>
      </w:r>
      <w:proofErr w:type="gramEnd"/>
      <w:r w:rsidR="006C3B1F">
        <w:rPr>
          <w:rFonts w:hint="eastAsia"/>
          <w:sz w:val="24"/>
          <w:szCs w:val="24"/>
        </w:rPr>
        <w:t>审查后询问伦理秘书）</w:t>
      </w:r>
      <w:r>
        <w:rPr>
          <w:rFonts w:hint="eastAsia"/>
          <w:sz w:val="24"/>
          <w:szCs w:val="24"/>
        </w:rPr>
        <w:t>：</w:t>
      </w:r>
    </w:p>
    <w:p w:rsidR="007301AF" w:rsidRDefault="007301AF" w:rsidP="00B04A84">
      <w:pPr>
        <w:pStyle w:val="a4"/>
        <w:ind w:left="720" w:firstLineChars="0" w:firstLine="0"/>
        <w:jc w:val="left"/>
        <w:rPr>
          <w:sz w:val="24"/>
          <w:szCs w:val="24"/>
        </w:rPr>
      </w:pPr>
      <w:r>
        <w:rPr>
          <w:noProof/>
          <w:sz w:val="24"/>
          <w:szCs w:val="24"/>
        </w:rPr>
        <w:drawing>
          <wp:inline distT="0" distB="0" distL="0" distR="0">
            <wp:extent cx="2466001" cy="2036363"/>
            <wp:effectExtent l="0" t="0" r="0" b="2540"/>
            <wp:docPr id="4" name="图片 4" descr="C:\Users\WANGYI~1\AppData\Local\Temp\15949537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GYI~1\AppData\Local\Temp\159495372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4059" cy="2034760"/>
                    </a:xfrm>
                    <a:prstGeom prst="rect">
                      <a:avLst/>
                    </a:prstGeom>
                    <a:noFill/>
                    <a:ln>
                      <a:noFill/>
                    </a:ln>
                  </pic:spPr>
                </pic:pic>
              </a:graphicData>
            </a:graphic>
          </wp:inline>
        </w:drawing>
      </w:r>
    </w:p>
    <w:p w:rsidR="008870DB" w:rsidRDefault="008870DB" w:rsidP="008870DB">
      <w:pPr>
        <w:pStyle w:val="a4"/>
        <w:numPr>
          <w:ilvl w:val="0"/>
          <w:numId w:val="2"/>
        </w:numPr>
        <w:ind w:firstLineChars="0"/>
        <w:jc w:val="left"/>
        <w:rPr>
          <w:sz w:val="24"/>
          <w:szCs w:val="24"/>
        </w:rPr>
      </w:pPr>
      <w:r w:rsidRPr="00017873">
        <w:rPr>
          <w:rFonts w:hint="eastAsia"/>
          <w:sz w:val="24"/>
          <w:szCs w:val="24"/>
        </w:rPr>
        <w:t>关于保存文件</w:t>
      </w:r>
      <w:r w:rsidR="004D03B9" w:rsidRPr="004D03B9">
        <w:rPr>
          <w:rFonts w:hint="eastAsia"/>
          <w:sz w:val="24"/>
          <w:szCs w:val="24"/>
          <w:highlight w:val="yellow"/>
        </w:rPr>
        <w:t>（</w:t>
      </w:r>
      <w:r w:rsidR="004D03B9" w:rsidRPr="004D03B9">
        <w:rPr>
          <w:rFonts w:hint="eastAsia"/>
          <w:sz w:val="24"/>
          <w:szCs w:val="24"/>
          <w:highlight w:val="yellow"/>
        </w:rPr>
        <w:t>IB</w:t>
      </w:r>
      <w:r w:rsidR="004D03B9" w:rsidRPr="004D03B9">
        <w:rPr>
          <w:rFonts w:hint="eastAsia"/>
          <w:sz w:val="24"/>
          <w:szCs w:val="24"/>
          <w:highlight w:val="yellow"/>
        </w:rPr>
        <w:t>和</w:t>
      </w:r>
      <w:r w:rsidR="004D03B9" w:rsidRPr="004D03B9">
        <w:rPr>
          <w:rFonts w:hint="eastAsia"/>
          <w:sz w:val="24"/>
          <w:szCs w:val="24"/>
          <w:highlight w:val="yellow"/>
        </w:rPr>
        <w:t>CRF</w:t>
      </w:r>
      <w:r w:rsidR="004D03B9" w:rsidRPr="004D03B9">
        <w:rPr>
          <w:rFonts w:hint="eastAsia"/>
          <w:sz w:val="24"/>
          <w:szCs w:val="24"/>
          <w:highlight w:val="yellow"/>
        </w:rPr>
        <w:t>模板可以提交光盘存档）</w:t>
      </w:r>
    </w:p>
    <w:p w:rsidR="00017873" w:rsidRPr="00017873" w:rsidRDefault="00017873" w:rsidP="00017873">
      <w:pPr>
        <w:pStyle w:val="a4"/>
        <w:ind w:left="720" w:firstLineChars="0" w:firstLine="0"/>
        <w:jc w:val="left"/>
        <w:rPr>
          <w:sz w:val="24"/>
          <w:szCs w:val="24"/>
        </w:rPr>
      </w:pPr>
    </w:p>
    <w:p w:rsidR="00017873" w:rsidRPr="00017873" w:rsidRDefault="00017873" w:rsidP="00017873">
      <w:pPr>
        <w:pStyle w:val="a4"/>
        <w:ind w:left="720" w:firstLineChars="0" w:firstLine="0"/>
        <w:jc w:val="left"/>
        <w:rPr>
          <w:sz w:val="24"/>
          <w:szCs w:val="24"/>
        </w:rPr>
      </w:pPr>
      <w:r w:rsidRPr="00017873">
        <w:rPr>
          <w:rFonts w:hint="eastAsia"/>
          <w:sz w:val="24"/>
          <w:szCs w:val="24"/>
          <w:highlight w:val="yellow"/>
        </w:rPr>
        <w:t>药物：包括但不限于</w:t>
      </w:r>
      <w:r w:rsidRPr="00017873">
        <w:rPr>
          <w:rFonts w:hint="eastAsia"/>
          <w:sz w:val="24"/>
          <w:szCs w:val="24"/>
          <w:highlight w:val="yellow"/>
        </w:rPr>
        <w:t>GCP</w:t>
      </w:r>
      <w:r w:rsidRPr="00017873">
        <w:rPr>
          <w:rFonts w:hint="eastAsia"/>
          <w:sz w:val="24"/>
          <w:szCs w:val="24"/>
          <w:highlight w:val="yellow"/>
        </w:rPr>
        <w:t>要求</w:t>
      </w:r>
    </w:p>
    <w:p w:rsidR="00017873" w:rsidRPr="00017873" w:rsidRDefault="00017873" w:rsidP="00017873">
      <w:pPr>
        <w:rPr>
          <w:sz w:val="24"/>
          <w:szCs w:val="24"/>
        </w:rPr>
      </w:pPr>
      <w:r w:rsidRPr="00017873">
        <w:rPr>
          <w:rFonts w:hint="eastAsia"/>
          <w:sz w:val="24"/>
          <w:szCs w:val="24"/>
        </w:rPr>
        <w:t>（一）伦理委员会应当审查的文件包括：试验方案和试验方案修订版；知情同意书及其更新件；招募受试者的方式和信息；提供给受试者的其他书面资料；研究者手册；现有的安全性资料；包含受试者补偿信息的文件；研究者资格的证明文件；伦理委员会履行其职责所需要的其他文件。</w:t>
      </w:r>
    </w:p>
    <w:p w:rsidR="00017873" w:rsidRPr="00017873" w:rsidRDefault="00017873" w:rsidP="00017873">
      <w:pPr>
        <w:pStyle w:val="a4"/>
        <w:ind w:left="720" w:firstLineChars="0" w:firstLine="0"/>
        <w:jc w:val="left"/>
        <w:rPr>
          <w:sz w:val="24"/>
          <w:szCs w:val="24"/>
        </w:rPr>
      </w:pPr>
    </w:p>
    <w:p w:rsidR="008870DB" w:rsidRPr="00017873" w:rsidRDefault="00017873" w:rsidP="008870DB">
      <w:pPr>
        <w:pStyle w:val="a4"/>
        <w:ind w:left="720" w:firstLineChars="0" w:firstLine="0"/>
        <w:jc w:val="left"/>
        <w:rPr>
          <w:sz w:val="24"/>
          <w:szCs w:val="24"/>
        </w:rPr>
      </w:pPr>
      <w:r w:rsidRPr="00017873">
        <w:rPr>
          <w:rFonts w:hint="eastAsia"/>
          <w:sz w:val="24"/>
          <w:szCs w:val="24"/>
          <w:highlight w:val="yellow"/>
        </w:rPr>
        <w:t>器械：</w:t>
      </w:r>
      <w:r w:rsidR="008870DB" w:rsidRPr="00017873">
        <w:rPr>
          <w:rFonts w:hint="eastAsia"/>
          <w:sz w:val="24"/>
          <w:szCs w:val="24"/>
          <w:highlight w:val="yellow"/>
        </w:rPr>
        <w:t>包括</w:t>
      </w:r>
      <w:r w:rsidRPr="00017873">
        <w:rPr>
          <w:rFonts w:hint="eastAsia"/>
          <w:sz w:val="24"/>
          <w:szCs w:val="24"/>
          <w:highlight w:val="yellow"/>
        </w:rPr>
        <w:t>但不限于</w:t>
      </w:r>
      <w:r w:rsidRPr="00017873">
        <w:rPr>
          <w:rFonts w:hint="eastAsia"/>
          <w:sz w:val="24"/>
          <w:szCs w:val="24"/>
          <w:highlight w:val="yellow"/>
        </w:rPr>
        <w:t>GCP</w:t>
      </w:r>
      <w:r w:rsidRPr="00017873">
        <w:rPr>
          <w:rFonts w:hint="eastAsia"/>
          <w:sz w:val="24"/>
          <w:szCs w:val="24"/>
          <w:highlight w:val="yellow"/>
        </w:rPr>
        <w:t>要求</w:t>
      </w:r>
    </w:p>
    <w:p w:rsidR="008870DB" w:rsidRPr="00017873" w:rsidRDefault="008870DB" w:rsidP="008870DB">
      <w:pPr>
        <w:pStyle w:val="a4"/>
        <w:ind w:left="720" w:firstLineChars="0" w:firstLine="0"/>
        <w:jc w:val="left"/>
        <w:rPr>
          <w:sz w:val="24"/>
          <w:szCs w:val="24"/>
        </w:rPr>
      </w:pPr>
      <w:r w:rsidRPr="00017873">
        <w:rPr>
          <w:rFonts w:ascii="ˎ̥" w:hAnsi="ˎ̥" w:cs="Arial"/>
          <w:b/>
          <w:bCs/>
          <w:color w:val="000000"/>
          <w:kern w:val="0"/>
          <w:sz w:val="24"/>
          <w:szCs w:val="24"/>
        </w:rPr>
        <w:t xml:space="preserve">　第十七条</w:t>
      </w:r>
      <w:r w:rsidRPr="00017873">
        <w:rPr>
          <w:rFonts w:ascii="ˎ̥" w:hAnsi="ˎ̥" w:cs="Arial"/>
          <w:color w:val="000000"/>
          <w:kern w:val="0"/>
          <w:sz w:val="24"/>
          <w:szCs w:val="24"/>
        </w:rPr>
        <w:t>临床试验前，申办者应当通过研究者和临床试验机构的医疗器械临床试验管理部门向伦理委员会提交下列文件：</w:t>
      </w:r>
      <w:r w:rsidRPr="00017873">
        <w:rPr>
          <w:rFonts w:ascii="ˎ̥" w:hAnsi="ˎ̥" w:cs="Arial"/>
          <w:color w:val="000000"/>
          <w:kern w:val="0"/>
          <w:sz w:val="24"/>
          <w:szCs w:val="24"/>
        </w:rPr>
        <w:br/>
      </w:r>
      <w:r w:rsidRPr="00017873">
        <w:rPr>
          <w:rFonts w:ascii="ˎ̥" w:hAnsi="ˎ̥" w:cs="Arial"/>
          <w:color w:val="000000"/>
          <w:kern w:val="0"/>
          <w:sz w:val="24"/>
          <w:szCs w:val="24"/>
        </w:rPr>
        <w:t xml:space="preserve">　　（一）临床试验方案；</w:t>
      </w:r>
      <w:r w:rsidRPr="00017873">
        <w:rPr>
          <w:rFonts w:ascii="ˎ̥" w:hAnsi="ˎ̥" w:cs="Arial"/>
          <w:color w:val="000000"/>
          <w:kern w:val="0"/>
          <w:sz w:val="24"/>
          <w:szCs w:val="24"/>
        </w:rPr>
        <w:br/>
      </w:r>
      <w:r w:rsidRPr="00017873">
        <w:rPr>
          <w:rFonts w:ascii="ˎ̥" w:hAnsi="ˎ̥" w:cs="Arial"/>
          <w:color w:val="000000"/>
          <w:kern w:val="0"/>
          <w:sz w:val="24"/>
          <w:szCs w:val="24"/>
        </w:rPr>
        <w:t xml:space="preserve">　　（二）研究者手册；</w:t>
      </w:r>
      <w:r w:rsidRPr="00017873">
        <w:rPr>
          <w:rFonts w:ascii="ˎ̥" w:hAnsi="ˎ̥" w:cs="Arial"/>
          <w:color w:val="000000"/>
          <w:kern w:val="0"/>
          <w:sz w:val="24"/>
          <w:szCs w:val="24"/>
        </w:rPr>
        <w:br/>
      </w:r>
      <w:r w:rsidRPr="00017873">
        <w:rPr>
          <w:rFonts w:ascii="ˎ̥" w:hAnsi="ˎ̥" w:cs="Arial"/>
          <w:color w:val="000000"/>
          <w:kern w:val="0"/>
          <w:sz w:val="24"/>
          <w:szCs w:val="24"/>
        </w:rPr>
        <w:t xml:space="preserve">　　（三）知情同意书文本和其他</w:t>
      </w:r>
      <w:proofErr w:type="gramStart"/>
      <w:r w:rsidRPr="00017873">
        <w:rPr>
          <w:rFonts w:ascii="ˎ̥" w:hAnsi="ˎ̥" w:cs="Arial"/>
          <w:color w:val="000000"/>
          <w:kern w:val="0"/>
          <w:sz w:val="24"/>
          <w:szCs w:val="24"/>
        </w:rPr>
        <w:t>任何提供</w:t>
      </w:r>
      <w:proofErr w:type="gramEnd"/>
      <w:r w:rsidRPr="00017873">
        <w:rPr>
          <w:rFonts w:ascii="ˎ̥" w:hAnsi="ˎ̥" w:cs="Arial"/>
          <w:color w:val="000000"/>
          <w:kern w:val="0"/>
          <w:sz w:val="24"/>
          <w:szCs w:val="24"/>
        </w:rPr>
        <w:t>给受试者的书面材料；</w:t>
      </w:r>
      <w:r w:rsidRPr="00017873">
        <w:rPr>
          <w:rFonts w:ascii="ˎ̥" w:hAnsi="ˎ̥" w:cs="Arial"/>
          <w:color w:val="000000"/>
          <w:kern w:val="0"/>
          <w:sz w:val="24"/>
          <w:szCs w:val="24"/>
        </w:rPr>
        <w:br/>
      </w:r>
      <w:r w:rsidRPr="00017873">
        <w:rPr>
          <w:rFonts w:ascii="ˎ̥" w:hAnsi="ˎ̥" w:cs="Arial"/>
          <w:color w:val="000000"/>
          <w:kern w:val="0"/>
          <w:sz w:val="24"/>
          <w:szCs w:val="24"/>
        </w:rPr>
        <w:t xml:space="preserve">　　（四）招募受试者和向其宣传的程序性文件；</w:t>
      </w:r>
      <w:r w:rsidRPr="00017873">
        <w:rPr>
          <w:rFonts w:ascii="ˎ̥" w:hAnsi="ˎ̥" w:cs="Arial"/>
          <w:color w:val="000000"/>
          <w:kern w:val="0"/>
          <w:sz w:val="24"/>
          <w:szCs w:val="24"/>
        </w:rPr>
        <w:br/>
      </w:r>
      <w:r w:rsidRPr="00017873">
        <w:rPr>
          <w:rFonts w:ascii="ˎ̥" w:hAnsi="ˎ̥" w:cs="Arial"/>
          <w:color w:val="000000"/>
          <w:kern w:val="0"/>
          <w:sz w:val="24"/>
          <w:szCs w:val="24"/>
        </w:rPr>
        <w:t xml:space="preserve">　　（五）病例报告表文本；</w:t>
      </w:r>
      <w:r w:rsidRPr="00017873">
        <w:rPr>
          <w:rFonts w:ascii="ˎ̥" w:hAnsi="ˎ̥" w:cs="Arial"/>
          <w:color w:val="000000"/>
          <w:kern w:val="0"/>
          <w:sz w:val="24"/>
          <w:szCs w:val="24"/>
        </w:rPr>
        <w:br/>
      </w:r>
      <w:r w:rsidRPr="00017873">
        <w:rPr>
          <w:rFonts w:ascii="ˎ̥" w:hAnsi="ˎ̥" w:cs="Arial"/>
          <w:color w:val="000000"/>
          <w:kern w:val="0"/>
          <w:sz w:val="24"/>
          <w:szCs w:val="24"/>
        </w:rPr>
        <w:t xml:space="preserve">　　（六）自检报告和产品注册检验报告；</w:t>
      </w:r>
      <w:r w:rsidRPr="00017873">
        <w:rPr>
          <w:rFonts w:ascii="ˎ̥" w:hAnsi="ˎ̥" w:cs="Arial"/>
          <w:color w:val="000000"/>
          <w:kern w:val="0"/>
          <w:sz w:val="24"/>
          <w:szCs w:val="24"/>
        </w:rPr>
        <w:br/>
      </w:r>
      <w:r w:rsidRPr="00017873">
        <w:rPr>
          <w:rFonts w:ascii="ˎ̥" w:hAnsi="ˎ̥" w:cs="Arial"/>
          <w:color w:val="000000"/>
          <w:kern w:val="0"/>
          <w:sz w:val="24"/>
          <w:szCs w:val="24"/>
        </w:rPr>
        <w:t xml:space="preserve">　　（七）研究者简历、专业特长、能力、接受培训和其他能够证明其资格的文件；</w:t>
      </w:r>
      <w:r w:rsidRPr="00017873">
        <w:rPr>
          <w:rFonts w:ascii="ˎ̥" w:hAnsi="ˎ̥" w:cs="Arial"/>
          <w:color w:val="000000"/>
          <w:kern w:val="0"/>
          <w:sz w:val="24"/>
          <w:szCs w:val="24"/>
        </w:rPr>
        <w:br/>
      </w:r>
      <w:r w:rsidRPr="00017873">
        <w:rPr>
          <w:rFonts w:ascii="ˎ̥" w:hAnsi="ˎ̥" w:cs="Arial"/>
          <w:color w:val="000000"/>
          <w:kern w:val="0"/>
          <w:sz w:val="24"/>
          <w:szCs w:val="24"/>
        </w:rPr>
        <w:t xml:space="preserve">　　（八）临床试验机构的设施和条件能够满足试验的综述；</w:t>
      </w:r>
      <w:r w:rsidRPr="00017873">
        <w:rPr>
          <w:rFonts w:ascii="ˎ̥" w:hAnsi="ˎ̥" w:cs="Arial"/>
          <w:color w:val="000000"/>
          <w:kern w:val="0"/>
          <w:sz w:val="24"/>
          <w:szCs w:val="24"/>
        </w:rPr>
        <w:br/>
      </w:r>
      <w:r w:rsidRPr="00017873">
        <w:rPr>
          <w:rFonts w:ascii="ˎ̥" w:hAnsi="ˎ̥" w:cs="Arial"/>
          <w:color w:val="000000"/>
          <w:kern w:val="0"/>
          <w:sz w:val="24"/>
          <w:szCs w:val="24"/>
        </w:rPr>
        <w:t xml:space="preserve">　　（九）试验用医疗器械的研制符合适用的医疗器械质量管理体系相关要求的声明；</w:t>
      </w:r>
      <w:r w:rsidRPr="00017873">
        <w:rPr>
          <w:rFonts w:ascii="ˎ̥" w:hAnsi="ˎ̥" w:cs="Arial"/>
          <w:color w:val="000000"/>
          <w:kern w:val="0"/>
          <w:sz w:val="24"/>
          <w:szCs w:val="24"/>
        </w:rPr>
        <w:br/>
      </w:r>
      <w:r w:rsidRPr="00017873">
        <w:rPr>
          <w:rFonts w:ascii="ˎ̥" w:hAnsi="ˎ̥" w:cs="Arial"/>
          <w:color w:val="000000"/>
          <w:kern w:val="0"/>
          <w:sz w:val="24"/>
          <w:szCs w:val="24"/>
        </w:rPr>
        <w:lastRenderedPageBreak/>
        <w:t xml:space="preserve">　　（十）与伦理审查相关的其他文件。</w:t>
      </w:r>
    </w:p>
    <w:p w:rsidR="0061738A" w:rsidRPr="00017873" w:rsidRDefault="003C03CD" w:rsidP="0061738A">
      <w:pPr>
        <w:jc w:val="left"/>
        <w:rPr>
          <w:sz w:val="24"/>
          <w:szCs w:val="24"/>
        </w:rPr>
      </w:pPr>
      <w:r>
        <w:rPr>
          <w:rFonts w:hint="eastAsia"/>
          <w:sz w:val="24"/>
          <w:szCs w:val="24"/>
        </w:rPr>
        <w:t>8</w:t>
      </w:r>
      <w:r w:rsidR="00C11653" w:rsidRPr="00017873">
        <w:rPr>
          <w:rFonts w:hint="eastAsia"/>
          <w:sz w:val="24"/>
          <w:szCs w:val="24"/>
        </w:rPr>
        <w:t>、关于知情同意书，请按照</w:t>
      </w:r>
      <w:r w:rsidR="00C11653" w:rsidRPr="00017873">
        <w:rPr>
          <w:rFonts w:hint="eastAsia"/>
          <w:sz w:val="24"/>
          <w:szCs w:val="24"/>
        </w:rPr>
        <w:t>GCP</w:t>
      </w:r>
      <w:r w:rsidR="00C11653" w:rsidRPr="00017873">
        <w:rPr>
          <w:rFonts w:hint="eastAsia"/>
          <w:sz w:val="24"/>
          <w:szCs w:val="24"/>
        </w:rPr>
        <w:t>的规定，包括但不限于法规内容：</w:t>
      </w:r>
    </w:p>
    <w:p w:rsidR="008870DB" w:rsidRPr="00017873" w:rsidRDefault="00C11653" w:rsidP="008870DB">
      <w:pPr>
        <w:jc w:val="left"/>
        <w:rPr>
          <w:sz w:val="24"/>
          <w:szCs w:val="24"/>
        </w:rPr>
      </w:pPr>
      <w:r w:rsidRPr="00017873">
        <w:rPr>
          <w:rFonts w:hint="eastAsia"/>
          <w:sz w:val="24"/>
          <w:szCs w:val="24"/>
          <w:highlight w:val="yellow"/>
        </w:rPr>
        <w:t>药物</w:t>
      </w:r>
      <w:r w:rsidRPr="00017873">
        <w:rPr>
          <w:rFonts w:hint="eastAsia"/>
          <w:sz w:val="24"/>
          <w:szCs w:val="24"/>
          <w:highlight w:val="yellow"/>
        </w:rPr>
        <w:t>G</w:t>
      </w:r>
      <w:r w:rsidR="008870DB" w:rsidRPr="00017873">
        <w:rPr>
          <w:rFonts w:hint="eastAsia"/>
          <w:sz w:val="24"/>
          <w:szCs w:val="24"/>
          <w:highlight w:val="yellow"/>
        </w:rPr>
        <w:t>CP</w:t>
      </w:r>
    </w:p>
    <w:p w:rsidR="008870DB" w:rsidRPr="00017873" w:rsidRDefault="008870DB" w:rsidP="008870DB">
      <w:pPr>
        <w:jc w:val="left"/>
        <w:rPr>
          <w:sz w:val="24"/>
          <w:szCs w:val="24"/>
        </w:rPr>
      </w:pPr>
      <w:r w:rsidRPr="00017873">
        <w:rPr>
          <w:rFonts w:hint="eastAsia"/>
          <w:sz w:val="24"/>
          <w:szCs w:val="24"/>
        </w:rPr>
        <w:t>第二十四条知情同意书和提供给受试者的其他资料应当包括：</w:t>
      </w:r>
    </w:p>
    <w:p w:rsidR="008870DB" w:rsidRPr="00017873" w:rsidRDefault="008870DB" w:rsidP="008870DB">
      <w:pPr>
        <w:jc w:val="left"/>
        <w:rPr>
          <w:sz w:val="24"/>
          <w:szCs w:val="24"/>
        </w:rPr>
      </w:pPr>
      <w:r w:rsidRPr="00017873">
        <w:rPr>
          <w:rFonts w:hint="eastAsia"/>
          <w:sz w:val="24"/>
          <w:szCs w:val="24"/>
        </w:rPr>
        <w:t>（一）临床试验概况。</w:t>
      </w:r>
    </w:p>
    <w:p w:rsidR="008870DB" w:rsidRPr="00017873" w:rsidRDefault="008870DB" w:rsidP="008870DB">
      <w:pPr>
        <w:jc w:val="left"/>
        <w:rPr>
          <w:sz w:val="24"/>
          <w:szCs w:val="24"/>
        </w:rPr>
      </w:pPr>
      <w:r w:rsidRPr="00017873">
        <w:rPr>
          <w:rFonts w:hint="eastAsia"/>
          <w:sz w:val="24"/>
          <w:szCs w:val="24"/>
        </w:rPr>
        <w:t>（二）试验目的。</w:t>
      </w:r>
    </w:p>
    <w:p w:rsidR="008870DB" w:rsidRPr="00017873" w:rsidRDefault="008870DB" w:rsidP="008870DB">
      <w:pPr>
        <w:jc w:val="left"/>
        <w:rPr>
          <w:sz w:val="24"/>
          <w:szCs w:val="24"/>
        </w:rPr>
      </w:pPr>
      <w:r w:rsidRPr="00017873">
        <w:rPr>
          <w:rFonts w:hint="eastAsia"/>
          <w:sz w:val="24"/>
          <w:szCs w:val="24"/>
        </w:rPr>
        <w:t>（三）试验治疗和随机分配至各组的可能性。</w:t>
      </w:r>
    </w:p>
    <w:p w:rsidR="008870DB" w:rsidRPr="00017873" w:rsidRDefault="008870DB" w:rsidP="008870DB">
      <w:pPr>
        <w:jc w:val="left"/>
        <w:rPr>
          <w:sz w:val="24"/>
          <w:szCs w:val="24"/>
        </w:rPr>
      </w:pPr>
      <w:r w:rsidRPr="00017873">
        <w:rPr>
          <w:rFonts w:hint="eastAsia"/>
          <w:sz w:val="24"/>
          <w:szCs w:val="24"/>
        </w:rPr>
        <w:t>（四）受试者需要遵守的试验步骤，包括创伤性医疗操作。</w:t>
      </w:r>
    </w:p>
    <w:p w:rsidR="008870DB" w:rsidRPr="00017873" w:rsidRDefault="008870DB" w:rsidP="008870DB">
      <w:pPr>
        <w:jc w:val="left"/>
        <w:rPr>
          <w:sz w:val="24"/>
          <w:szCs w:val="24"/>
        </w:rPr>
      </w:pPr>
      <w:r w:rsidRPr="00017873">
        <w:rPr>
          <w:rFonts w:hint="eastAsia"/>
          <w:sz w:val="24"/>
          <w:szCs w:val="24"/>
        </w:rPr>
        <w:t>（五）受试者的义务。</w:t>
      </w:r>
    </w:p>
    <w:p w:rsidR="008870DB" w:rsidRPr="00017873" w:rsidRDefault="008870DB" w:rsidP="008870DB">
      <w:pPr>
        <w:jc w:val="left"/>
        <w:rPr>
          <w:sz w:val="24"/>
          <w:szCs w:val="24"/>
        </w:rPr>
      </w:pPr>
      <w:r w:rsidRPr="00017873">
        <w:rPr>
          <w:rFonts w:hint="eastAsia"/>
          <w:sz w:val="24"/>
          <w:szCs w:val="24"/>
        </w:rPr>
        <w:t>（六）临床试验所涉及试验性的内容。</w:t>
      </w:r>
    </w:p>
    <w:p w:rsidR="008870DB" w:rsidRPr="00017873" w:rsidRDefault="008870DB" w:rsidP="008870DB">
      <w:pPr>
        <w:jc w:val="left"/>
        <w:rPr>
          <w:sz w:val="24"/>
          <w:szCs w:val="24"/>
        </w:rPr>
      </w:pPr>
      <w:r w:rsidRPr="00017873">
        <w:rPr>
          <w:rFonts w:hint="eastAsia"/>
          <w:sz w:val="24"/>
          <w:szCs w:val="24"/>
        </w:rPr>
        <w:t>（七）试验可能致受试者的风险或者不便，尤其是存在影响胚胎、胎儿或者哺乳婴儿的风险时。</w:t>
      </w:r>
    </w:p>
    <w:p w:rsidR="008870DB" w:rsidRPr="00017873" w:rsidRDefault="008870DB" w:rsidP="008870DB">
      <w:pPr>
        <w:jc w:val="left"/>
        <w:rPr>
          <w:sz w:val="24"/>
          <w:szCs w:val="24"/>
        </w:rPr>
      </w:pPr>
      <w:r w:rsidRPr="00017873">
        <w:rPr>
          <w:rFonts w:hint="eastAsia"/>
          <w:sz w:val="24"/>
          <w:szCs w:val="24"/>
        </w:rPr>
        <w:t>（八）试验预期的获益，以及不能获益的可能性。</w:t>
      </w:r>
    </w:p>
    <w:p w:rsidR="008870DB" w:rsidRPr="00017873" w:rsidRDefault="008870DB" w:rsidP="008870DB">
      <w:pPr>
        <w:jc w:val="left"/>
        <w:rPr>
          <w:sz w:val="24"/>
          <w:szCs w:val="24"/>
        </w:rPr>
      </w:pPr>
      <w:r w:rsidRPr="00017873">
        <w:rPr>
          <w:rFonts w:hint="eastAsia"/>
          <w:sz w:val="24"/>
          <w:szCs w:val="24"/>
        </w:rPr>
        <w:t>（九）其他可选的药物和治疗方法，及其重要的潜在获益和风险。</w:t>
      </w:r>
    </w:p>
    <w:p w:rsidR="008870DB" w:rsidRPr="00017873" w:rsidRDefault="008870DB" w:rsidP="008870DB">
      <w:pPr>
        <w:jc w:val="left"/>
        <w:rPr>
          <w:sz w:val="24"/>
          <w:szCs w:val="24"/>
        </w:rPr>
      </w:pPr>
      <w:r w:rsidRPr="00017873">
        <w:rPr>
          <w:rFonts w:hint="eastAsia"/>
          <w:sz w:val="24"/>
          <w:szCs w:val="24"/>
        </w:rPr>
        <w:t>（十）受试者发生与试验相关的损害时，可获得补偿以及治疗。</w:t>
      </w:r>
    </w:p>
    <w:p w:rsidR="008870DB" w:rsidRPr="00017873" w:rsidRDefault="008870DB" w:rsidP="008870DB">
      <w:pPr>
        <w:jc w:val="left"/>
        <w:rPr>
          <w:sz w:val="24"/>
          <w:szCs w:val="24"/>
        </w:rPr>
      </w:pPr>
      <w:r w:rsidRPr="00017873">
        <w:rPr>
          <w:rFonts w:hint="eastAsia"/>
          <w:sz w:val="24"/>
          <w:szCs w:val="24"/>
        </w:rPr>
        <w:t>（十一）受试者参加临床试验可能获得的补偿。</w:t>
      </w:r>
    </w:p>
    <w:p w:rsidR="008870DB" w:rsidRPr="00017873" w:rsidRDefault="008870DB" w:rsidP="008870DB">
      <w:pPr>
        <w:jc w:val="left"/>
        <w:rPr>
          <w:sz w:val="24"/>
          <w:szCs w:val="24"/>
        </w:rPr>
      </w:pPr>
      <w:r w:rsidRPr="00017873">
        <w:rPr>
          <w:rFonts w:hint="eastAsia"/>
          <w:sz w:val="24"/>
          <w:szCs w:val="24"/>
        </w:rPr>
        <w:t>（十二）受试者参加临床试验预期的花费。</w:t>
      </w:r>
    </w:p>
    <w:p w:rsidR="008870DB" w:rsidRPr="00017873" w:rsidRDefault="008870DB" w:rsidP="008870DB">
      <w:pPr>
        <w:jc w:val="left"/>
        <w:rPr>
          <w:sz w:val="24"/>
          <w:szCs w:val="24"/>
        </w:rPr>
      </w:pPr>
      <w:r w:rsidRPr="00017873">
        <w:rPr>
          <w:rFonts w:hint="eastAsia"/>
          <w:sz w:val="24"/>
          <w:szCs w:val="24"/>
        </w:rPr>
        <w:t>（十三）受试者参加试验是自愿的，可以拒绝参加或者有权在试验任何阶段随时退出试验而不会遭到歧视或者报复，其医疗待遇与权益不会受到影响。</w:t>
      </w:r>
    </w:p>
    <w:p w:rsidR="008870DB" w:rsidRPr="00017873" w:rsidRDefault="008870DB" w:rsidP="008870DB">
      <w:pPr>
        <w:jc w:val="left"/>
        <w:rPr>
          <w:sz w:val="24"/>
          <w:szCs w:val="24"/>
        </w:rPr>
      </w:pPr>
      <w:r w:rsidRPr="00017873">
        <w:rPr>
          <w:rFonts w:hint="eastAsia"/>
          <w:sz w:val="24"/>
          <w:szCs w:val="24"/>
        </w:rPr>
        <w:t>（十四）在不违反保密原则和相关法规的情况下，监查员、稽查员、伦理委员会和药品监督管理部门检查人员可以查阅受试者的原始医学记录，以核实临床试验的过程和数据。</w:t>
      </w:r>
    </w:p>
    <w:p w:rsidR="008870DB" w:rsidRPr="00017873" w:rsidRDefault="008870DB" w:rsidP="008870DB">
      <w:pPr>
        <w:jc w:val="left"/>
        <w:rPr>
          <w:sz w:val="24"/>
          <w:szCs w:val="24"/>
        </w:rPr>
      </w:pPr>
      <w:r w:rsidRPr="00017873">
        <w:rPr>
          <w:rFonts w:hint="eastAsia"/>
          <w:sz w:val="24"/>
          <w:szCs w:val="24"/>
        </w:rPr>
        <w:t>（十五）受试者相关身份鉴别记录的保密事宜，不公开使用。如果发布临床试验结果，受试者的身份信息仍保密。</w:t>
      </w:r>
    </w:p>
    <w:p w:rsidR="008870DB" w:rsidRPr="00017873" w:rsidRDefault="008870DB" w:rsidP="008870DB">
      <w:pPr>
        <w:jc w:val="left"/>
        <w:rPr>
          <w:sz w:val="24"/>
          <w:szCs w:val="24"/>
        </w:rPr>
      </w:pPr>
      <w:r w:rsidRPr="00017873">
        <w:rPr>
          <w:rFonts w:hint="eastAsia"/>
          <w:sz w:val="24"/>
          <w:szCs w:val="24"/>
        </w:rPr>
        <w:t>（十六）有新的可能影响受试者继续参加试验的信息时，将及时告知受试者或者其监护人。</w:t>
      </w:r>
    </w:p>
    <w:p w:rsidR="008870DB" w:rsidRPr="00017873" w:rsidRDefault="008870DB" w:rsidP="008870DB">
      <w:pPr>
        <w:jc w:val="left"/>
        <w:rPr>
          <w:sz w:val="24"/>
          <w:szCs w:val="24"/>
        </w:rPr>
      </w:pPr>
      <w:r w:rsidRPr="00017873">
        <w:rPr>
          <w:rFonts w:hint="eastAsia"/>
          <w:sz w:val="24"/>
          <w:szCs w:val="24"/>
        </w:rPr>
        <w:t>（十七）当存在有关试验信息和受试者权益的问题，以及发生试验相关损害时，受试者可联系的研究者和伦理委员会及其联系方式。</w:t>
      </w:r>
      <w:r w:rsidRPr="00174730">
        <w:rPr>
          <w:rFonts w:hint="eastAsia"/>
          <w:sz w:val="24"/>
          <w:szCs w:val="24"/>
          <w:highlight w:val="yellow"/>
        </w:rPr>
        <w:t>（暨南大学附属第一医院临床试验伦理委员会，</w:t>
      </w:r>
      <w:r w:rsidR="006C3B1F" w:rsidRPr="00174730">
        <w:rPr>
          <w:rFonts w:hint="eastAsia"/>
          <w:sz w:val="24"/>
          <w:szCs w:val="24"/>
          <w:highlight w:val="yellow"/>
        </w:rPr>
        <w:t>020</w:t>
      </w:r>
      <w:r w:rsidRPr="00174730">
        <w:rPr>
          <w:rFonts w:hint="eastAsia"/>
          <w:sz w:val="24"/>
          <w:szCs w:val="24"/>
          <w:highlight w:val="yellow"/>
        </w:rPr>
        <w:t xml:space="preserve"> 3868</w:t>
      </w:r>
      <w:r w:rsidR="009E08C6">
        <w:rPr>
          <w:rFonts w:hint="eastAsia"/>
          <w:sz w:val="24"/>
          <w:szCs w:val="24"/>
          <w:highlight w:val="yellow"/>
        </w:rPr>
        <w:t>836</w:t>
      </w:r>
      <w:r w:rsidR="006726A8">
        <w:rPr>
          <w:rFonts w:hint="eastAsia"/>
          <w:sz w:val="24"/>
          <w:szCs w:val="24"/>
          <w:highlight w:val="yellow"/>
        </w:rPr>
        <w:t>9</w:t>
      </w:r>
      <w:r w:rsidRPr="00174730">
        <w:rPr>
          <w:rFonts w:hint="eastAsia"/>
          <w:sz w:val="24"/>
          <w:szCs w:val="24"/>
          <w:highlight w:val="yellow"/>
        </w:rPr>
        <w:t>）</w:t>
      </w:r>
    </w:p>
    <w:p w:rsidR="008870DB" w:rsidRPr="00017873" w:rsidRDefault="008870DB" w:rsidP="008870DB">
      <w:pPr>
        <w:jc w:val="left"/>
        <w:rPr>
          <w:sz w:val="24"/>
          <w:szCs w:val="24"/>
        </w:rPr>
      </w:pPr>
      <w:r w:rsidRPr="00017873">
        <w:rPr>
          <w:rFonts w:hint="eastAsia"/>
          <w:sz w:val="24"/>
          <w:szCs w:val="24"/>
        </w:rPr>
        <w:t>（十八）受试者可能被终止试验的情况以及理由。</w:t>
      </w:r>
    </w:p>
    <w:p w:rsidR="008870DB" w:rsidRPr="00017873" w:rsidRDefault="008870DB" w:rsidP="008870DB">
      <w:pPr>
        <w:jc w:val="left"/>
        <w:rPr>
          <w:sz w:val="24"/>
          <w:szCs w:val="24"/>
        </w:rPr>
      </w:pPr>
      <w:r w:rsidRPr="00017873">
        <w:rPr>
          <w:rFonts w:hint="eastAsia"/>
          <w:sz w:val="24"/>
          <w:szCs w:val="24"/>
        </w:rPr>
        <w:t>（十九）受试者参加试验的预期持续时间。</w:t>
      </w:r>
    </w:p>
    <w:p w:rsidR="00C11653" w:rsidRPr="00017873" w:rsidRDefault="008870DB" w:rsidP="008870DB">
      <w:pPr>
        <w:jc w:val="left"/>
        <w:rPr>
          <w:sz w:val="24"/>
          <w:szCs w:val="24"/>
        </w:rPr>
      </w:pPr>
      <w:r w:rsidRPr="00017873">
        <w:rPr>
          <w:rFonts w:hint="eastAsia"/>
          <w:sz w:val="24"/>
          <w:szCs w:val="24"/>
        </w:rPr>
        <w:t>（二十）参加该试验的预计受试者人数。</w:t>
      </w:r>
    </w:p>
    <w:p w:rsidR="008870DB" w:rsidRPr="00017873" w:rsidRDefault="008870DB" w:rsidP="0061738A">
      <w:pPr>
        <w:jc w:val="left"/>
        <w:rPr>
          <w:sz w:val="24"/>
          <w:szCs w:val="24"/>
        </w:rPr>
      </w:pPr>
      <w:r w:rsidRPr="00017873">
        <w:rPr>
          <w:rFonts w:hint="eastAsia"/>
          <w:sz w:val="24"/>
          <w:szCs w:val="24"/>
          <w:highlight w:val="yellow"/>
        </w:rPr>
        <w:t>签字</w:t>
      </w:r>
      <w:proofErr w:type="gramStart"/>
      <w:r w:rsidRPr="00017873">
        <w:rPr>
          <w:rFonts w:hint="eastAsia"/>
          <w:sz w:val="24"/>
          <w:szCs w:val="24"/>
          <w:highlight w:val="yellow"/>
        </w:rPr>
        <w:t>页需要</w:t>
      </w:r>
      <w:proofErr w:type="gramEnd"/>
      <w:r w:rsidRPr="00017873">
        <w:rPr>
          <w:rFonts w:hint="eastAsia"/>
          <w:sz w:val="24"/>
          <w:szCs w:val="24"/>
          <w:highlight w:val="yellow"/>
        </w:rPr>
        <w:t>签字的人员均需要加上身份证号（研究者除外）</w:t>
      </w:r>
    </w:p>
    <w:p w:rsidR="00017873" w:rsidRDefault="00017873" w:rsidP="0061738A">
      <w:pPr>
        <w:jc w:val="left"/>
        <w:rPr>
          <w:sz w:val="24"/>
          <w:szCs w:val="24"/>
        </w:rPr>
      </w:pPr>
    </w:p>
    <w:p w:rsidR="00017873" w:rsidRDefault="00017873" w:rsidP="0061738A">
      <w:pPr>
        <w:jc w:val="left"/>
        <w:rPr>
          <w:sz w:val="24"/>
          <w:szCs w:val="24"/>
        </w:rPr>
      </w:pPr>
    </w:p>
    <w:p w:rsidR="008870DB" w:rsidRPr="00017873" w:rsidRDefault="008870DB" w:rsidP="0061738A">
      <w:pPr>
        <w:jc w:val="left"/>
        <w:rPr>
          <w:sz w:val="24"/>
          <w:szCs w:val="24"/>
        </w:rPr>
      </w:pPr>
      <w:r w:rsidRPr="00017873">
        <w:rPr>
          <w:rFonts w:hint="eastAsia"/>
          <w:sz w:val="24"/>
          <w:szCs w:val="24"/>
          <w:highlight w:val="yellow"/>
        </w:rPr>
        <w:t>器械</w:t>
      </w:r>
      <w:r w:rsidRPr="00017873">
        <w:rPr>
          <w:rFonts w:hint="eastAsia"/>
          <w:sz w:val="24"/>
          <w:szCs w:val="24"/>
          <w:highlight w:val="yellow"/>
        </w:rPr>
        <w:t>GCP</w:t>
      </w:r>
      <w:r w:rsidRPr="00017873">
        <w:rPr>
          <w:rFonts w:hint="eastAsia"/>
          <w:sz w:val="24"/>
          <w:szCs w:val="24"/>
          <w:highlight w:val="yellow"/>
        </w:rPr>
        <w:t>：</w:t>
      </w:r>
    </w:p>
    <w:p w:rsidR="00017873" w:rsidRPr="00017873" w:rsidRDefault="00017873" w:rsidP="00017873">
      <w:pPr>
        <w:jc w:val="left"/>
        <w:rPr>
          <w:sz w:val="24"/>
          <w:szCs w:val="24"/>
        </w:rPr>
      </w:pPr>
      <w:r w:rsidRPr="00017873">
        <w:rPr>
          <w:rFonts w:hint="eastAsia"/>
          <w:sz w:val="24"/>
          <w:szCs w:val="24"/>
        </w:rPr>
        <w:t xml:space="preserve">　第二十二条知情同意书一般应当包括下列内容以及对事项的说明：</w:t>
      </w:r>
    </w:p>
    <w:p w:rsidR="00017873" w:rsidRPr="00017873" w:rsidRDefault="00017873" w:rsidP="00017873">
      <w:pPr>
        <w:jc w:val="left"/>
        <w:rPr>
          <w:sz w:val="24"/>
          <w:szCs w:val="24"/>
        </w:rPr>
      </w:pPr>
      <w:r w:rsidRPr="00017873">
        <w:rPr>
          <w:rFonts w:hint="eastAsia"/>
          <w:sz w:val="24"/>
          <w:szCs w:val="24"/>
        </w:rPr>
        <w:t xml:space="preserve">　　（一）研究者的姓名以及相关信息；</w:t>
      </w:r>
    </w:p>
    <w:p w:rsidR="00017873" w:rsidRPr="00017873" w:rsidRDefault="00017873" w:rsidP="00017873">
      <w:pPr>
        <w:jc w:val="left"/>
        <w:rPr>
          <w:sz w:val="24"/>
          <w:szCs w:val="24"/>
        </w:rPr>
      </w:pPr>
      <w:r w:rsidRPr="00017873">
        <w:rPr>
          <w:rFonts w:hint="eastAsia"/>
          <w:sz w:val="24"/>
          <w:szCs w:val="24"/>
        </w:rPr>
        <w:t xml:space="preserve">　　（二）临床试验机构的名称；</w:t>
      </w:r>
    </w:p>
    <w:p w:rsidR="00017873" w:rsidRPr="00017873" w:rsidRDefault="00017873" w:rsidP="00017873">
      <w:pPr>
        <w:jc w:val="left"/>
        <w:rPr>
          <w:sz w:val="24"/>
          <w:szCs w:val="24"/>
        </w:rPr>
      </w:pPr>
      <w:r w:rsidRPr="00017873">
        <w:rPr>
          <w:rFonts w:hint="eastAsia"/>
          <w:sz w:val="24"/>
          <w:szCs w:val="24"/>
        </w:rPr>
        <w:t xml:space="preserve">　　（三）试验名称、目的、方法、内容；</w:t>
      </w:r>
    </w:p>
    <w:p w:rsidR="00017873" w:rsidRPr="00017873" w:rsidRDefault="00017873" w:rsidP="00017873">
      <w:pPr>
        <w:jc w:val="left"/>
        <w:rPr>
          <w:sz w:val="24"/>
          <w:szCs w:val="24"/>
        </w:rPr>
      </w:pPr>
      <w:r w:rsidRPr="00017873">
        <w:rPr>
          <w:rFonts w:hint="eastAsia"/>
          <w:sz w:val="24"/>
          <w:szCs w:val="24"/>
        </w:rPr>
        <w:t xml:space="preserve">　　（四）试验过程、期限；</w:t>
      </w:r>
    </w:p>
    <w:p w:rsidR="00017873" w:rsidRPr="00017873" w:rsidRDefault="00017873" w:rsidP="00017873">
      <w:pPr>
        <w:jc w:val="left"/>
        <w:rPr>
          <w:sz w:val="24"/>
          <w:szCs w:val="24"/>
        </w:rPr>
      </w:pPr>
      <w:r w:rsidRPr="00017873">
        <w:rPr>
          <w:rFonts w:hint="eastAsia"/>
          <w:sz w:val="24"/>
          <w:szCs w:val="24"/>
        </w:rPr>
        <w:t xml:space="preserve">　　（五）试验的资金来源、可能的利益冲突；</w:t>
      </w:r>
    </w:p>
    <w:p w:rsidR="00017873" w:rsidRPr="00017873" w:rsidRDefault="00017873" w:rsidP="00017873">
      <w:pPr>
        <w:jc w:val="left"/>
        <w:rPr>
          <w:sz w:val="24"/>
          <w:szCs w:val="24"/>
        </w:rPr>
      </w:pPr>
      <w:r w:rsidRPr="00017873">
        <w:rPr>
          <w:rFonts w:hint="eastAsia"/>
          <w:sz w:val="24"/>
          <w:szCs w:val="24"/>
        </w:rPr>
        <w:t xml:space="preserve">　　（六）预期受试者可能的受益和已知的、可以预见的风险以及可能发生的不良事件；</w:t>
      </w:r>
    </w:p>
    <w:p w:rsidR="00017873" w:rsidRPr="00017873" w:rsidRDefault="00017873" w:rsidP="00017873">
      <w:pPr>
        <w:jc w:val="left"/>
        <w:rPr>
          <w:sz w:val="24"/>
          <w:szCs w:val="24"/>
        </w:rPr>
      </w:pPr>
      <w:r w:rsidRPr="00017873">
        <w:rPr>
          <w:rFonts w:hint="eastAsia"/>
          <w:sz w:val="24"/>
          <w:szCs w:val="24"/>
        </w:rPr>
        <w:lastRenderedPageBreak/>
        <w:t xml:space="preserve">　　（七）受试者可以获得的替代诊疗方法以及其潜在受益和风险的信息；</w:t>
      </w:r>
    </w:p>
    <w:p w:rsidR="00017873" w:rsidRPr="00017873" w:rsidRDefault="00017873" w:rsidP="00017873">
      <w:pPr>
        <w:jc w:val="left"/>
        <w:rPr>
          <w:sz w:val="24"/>
          <w:szCs w:val="24"/>
        </w:rPr>
      </w:pPr>
      <w:r w:rsidRPr="00017873">
        <w:rPr>
          <w:rFonts w:hint="eastAsia"/>
          <w:sz w:val="24"/>
          <w:szCs w:val="24"/>
        </w:rPr>
        <w:t xml:space="preserve">　　（八）需要时，说明受试者可能被分配到试验的不同组别；</w:t>
      </w:r>
    </w:p>
    <w:p w:rsidR="00017873" w:rsidRPr="00017873" w:rsidRDefault="00017873" w:rsidP="00017873">
      <w:pPr>
        <w:jc w:val="left"/>
        <w:rPr>
          <w:sz w:val="24"/>
          <w:szCs w:val="24"/>
        </w:rPr>
      </w:pPr>
      <w:r w:rsidRPr="00017873">
        <w:rPr>
          <w:rFonts w:hint="eastAsia"/>
          <w:sz w:val="24"/>
          <w:szCs w:val="24"/>
        </w:rPr>
        <w:t xml:space="preserve">　　（九）受试者参加试验应当是自愿的，且在试验的任何阶段有权退出而不会受到歧视或者报复，其医疗待遇与权益不受影响；</w:t>
      </w:r>
    </w:p>
    <w:p w:rsidR="00017873" w:rsidRPr="00017873" w:rsidRDefault="00017873" w:rsidP="00017873">
      <w:pPr>
        <w:jc w:val="left"/>
        <w:rPr>
          <w:sz w:val="24"/>
          <w:szCs w:val="24"/>
        </w:rPr>
      </w:pPr>
      <w:r w:rsidRPr="00017873">
        <w:rPr>
          <w:rFonts w:hint="eastAsia"/>
          <w:sz w:val="24"/>
          <w:szCs w:val="24"/>
        </w:rPr>
        <w:t xml:space="preserve">　　（十）告知受试者参加试验的个人资料属于保密，但伦理委员会、食品药品监督管理部门、卫生计生主管部门或者申办者在工作需要时按照规定程序可以查阅受试者参加试验的个人资料；</w:t>
      </w:r>
    </w:p>
    <w:p w:rsidR="00017873" w:rsidRPr="00017873" w:rsidRDefault="00017873" w:rsidP="00017873">
      <w:pPr>
        <w:jc w:val="left"/>
        <w:rPr>
          <w:sz w:val="24"/>
          <w:szCs w:val="24"/>
        </w:rPr>
      </w:pPr>
      <w:r w:rsidRPr="00017873">
        <w:rPr>
          <w:rFonts w:hint="eastAsia"/>
          <w:sz w:val="24"/>
          <w:szCs w:val="24"/>
        </w:rPr>
        <w:t xml:space="preserve">　　（十一）如发生与试验相关的伤害，受试者可以获得治疗和经济补偿；</w:t>
      </w:r>
    </w:p>
    <w:p w:rsidR="00017873" w:rsidRPr="00017873" w:rsidRDefault="00017873" w:rsidP="00017873">
      <w:pPr>
        <w:jc w:val="left"/>
        <w:rPr>
          <w:sz w:val="24"/>
          <w:szCs w:val="24"/>
        </w:rPr>
      </w:pPr>
      <w:r w:rsidRPr="00017873">
        <w:rPr>
          <w:rFonts w:hint="eastAsia"/>
          <w:sz w:val="24"/>
          <w:szCs w:val="24"/>
        </w:rPr>
        <w:t xml:space="preserve">　　（十二）受试者在试验期间可以随时了解与其有关的信息资料；</w:t>
      </w:r>
    </w:p>
    <w:p w:rsidR="00017873" w:rsidRPr="00017873" w:rsidRDefault="00017873" w:rsidP="00017873">
      <w:pPr>
        <w:jc w:val="left"/>
        <w:rPr>
          <w:sz w:val="24"/>
          <w:szCs w:val="24"/>
        </w:rPr>
      </w:pPr>
      <w:r w:rsidRPr="00017873">
        <w:rPr>
          <w:rFonts w:hint="eastAsia"/>
          <w:sz w:val="24"/>
          <w:szCs w:val="24"/>
        </w:rPr>
        <w:t xml:space="preserve">　　（十三）受试者在试验期间可能获得的免费诊疗项目和其他相关补助。</w:t>
      </w:r>
    </w:p>
    <w:p w:rsidR="008870DB" w:rsidRPr="00017873" w:rsidRDefault="00017873" w:rsidP="00017873">
      <w:pPr>
        <w:jc w:val="left"/>
        <w:rPr>
          <w:sz w:val="24"/>
          <w:szCs w:val="24"/>
        </w:rPr>
      </w:pPr>
      <w:r w:rsidRPr="00017873">
        <w:rPr>
          <w:rFonts w:hint="eastAsia"/>
          <w:sz w:val="24"/>
          <w:szCs w:val="24"/>
        </w:rPr>
        <w:t xml:space="preserve">　　知情同意书应当采用受试者或者监护人能够理解的语言和文字。知情同意书不应当含有会引起受试者放弃合法权益以及免除临床试验机构和研究者、申办者或者其代理人应当负责任的内容。</w:t>
      </w:r>
    </w:p>
    <w:p w:rsidR="00DF6A29" w:rsidRPr="00017873" w:rsidRDefault="00017873">
      <w:pPr>
        <w:rPr>
          <w:sz w:val="24"/>
          <w:szCs w:val="24"/>
        </w:rPr>
      </w:pPr>
      <w:r w:rsidRPr="00017873">
        <w:rPr>
          <w:rFonts w:hint="eastAsia"/>
          <w:sz w:val="24"/>
          <w:szCs w:val="24"/>
          <w:highlight w:val="yellow"/>
        </w:rPr>
        <w:t>签字</w:t>
      </w:r>
      <w:proofErr w:type="gramStart"/>
      <w:r w:rsidRPr="00017873">
        <w:rPr>
          <w:rFonts w:hint="eastAsia"/>
          <w:sz w:val="24"/>
          <w:szCs w:val="24"/>
          <w:highlight w:val="yellow"/>
        </w:rPr>
        <w:t>页需要</w:t>
      </w:r>
      <w:proofErr w:type="gramEnd"/>
      <w:r w:rsidRPr="00017873">
        <w:rPr>
          <w:rFonts w:hint="eastAsia"/>
          <w:sz w:val="24"/>
          <w:szCs w:val="24"/>
          <w:highlight w:val="yellow"/>
        </w:rPr>
        <w:t>签字的人员均需要加上身份证号（研究者除外）</w:t>
      </w:r>
    </w:p>
    <w:p w:rsidR="00017873" w:rsidRPr="00017873" w:rsidRDefault="00017873" w:rsidP="00017873">
      <w:pPr>
        <w:pStyle w:val="a4"/>
        <w:ind w:left="720" w:firstLineChars="0" w:firstLine="0"/>
        <w:rPr>
          <w:sz w:val="24"/>
          <w:szCs w:val="24"/>
        </w:rPr>
      </w:pPr>
    </w:p>
    <w:p w:rsidR="00DF6A29" w:rsidRPr="009A0212" w:rsidRDefault="009A0212" w:rsidP="009A0212">
      <w:pPr>
        <w:rPr>
          <w:sz w:val="24"/>
          <w:szCs w:val="24"/>
        </w:rPr>
      </w:pPr>
      <w:r>
        <w:rPr>
          <w:rFonts w:hint="eastAsia"/>
          <w:sz w:val="24"/>
          <w:szCs w:val="24"/>
        </w:rPr>
        <w:t>三、</w:t>
      </w:r>
      <w:r w:rsidR="0061738A" w:rsidRPr="009A0212">
        <w:rPr>
          <w:rFonts w:hint="eastAsia"/>
          <w:sz w:val="24"/>
          <w:szCs w:val="24"/>
        </w:rPr>
        <w:t>跟踪审查</w:t>
      </w:r>
      <w:r w:rsidR="00174730" w:rsidRPr="009A0212">
        <w:rPr>
          <w:rFonts w:hint="eastAsia"/>
          <w:sz w:val="24"/>
          <w:szCs w:val="24"/>
        </w:rPr>
        <w:t>（</w:t>
      </w:r>
      <w:r w:rsidR="00294506" w:rsidRPr="009A0212">
        <w:rPr>
          <w:rFonts w:hint="eastAsia"/>
          <w:sz w:val="24"/>
          <w:szCs w:val="24"/>
        </w:rPr>
        <w:t>审查</w:t>
      </w:r>
      <w:r w:rsidR="00B56D41" w:rsidRPr="009A0212">
        <w:rPr>
          <w:rFonts w:hint="eastAsia"/>
          <w:sz w:val="24"/>
          <w:szCs w:val="24"/>
        </w:rPr>
        <w:t>申请表</w:t>
      </w:r>
      <w:r w:rsidR="00174730" w:rsidRPr="009A0212">
        <w:rPr>
          <w:rFonts w:hint="eastAsia"/>
          <w:sz w:val="24"/>
          <w:szCs w:val="24"/>
        </w:rPr>
        <w:t>请看附件）</w:t>
      </w:r>
    </w:p>
    <w:p w:rsidR="000D4D10" w:rsidRDefault="0061738A" w:rsidP="004C56BB">
      <w:pPr>
        <w:pStyle w:val="a4"/>
        <w:numPr>
          <w:ilvl w:val="0"/>
          <w:numId w:val="4"/>
        </w:numPr>
        <w:ind w:rightChars="40" w:right="84" w:firstLineChars="0"/>
        <w:rPr>
          <w:sz w:val="24"/>
          <w:szCs w:val="24"/>
        </w:rPr>
      </w:pPr>
      <w:r w:rsidRPr="00017873">
        <w:rPr>
          <w:rFonts w:hint="eastAsia"/>
          <w:sz w:val="24"/>
          <w:szCs w:val="24"/>
        </w:rPr>
        <w:t>快速审查的形式收取费用</w:t>
      </w:r>
      <w:r w:rsidR="00943297" w:rsidRPr="00017873">
        <w:rPr>
          <w:rFonts w:hint="eastAsia"/>
          <w:sz w:val="24"/>
          <w:szCs w:val="24"/>
        </w:rPr>
        <w:t>538</w:t>
      </w:r>
      <w:r w:rsidR="00943297" w:rsidRPr="00017873">
        <w:rPr>
          <w:rFonts w:hint="eastAsia"/>
          <w:sz w:val="24"/>
          <w:szCs w:val="24"/>
        </w:rPr>
        <w:t>元（</w:t>
      </w:r>
      <w:r w:rsidR="00943297" w:rsidRPr="00017873">
        <w:rPr>
          <w:rFonts w:hint="eastAsia"/>
          <w:sz w:val="24"/>
          <w:szCs w:val="24"/>
        </w:rPr>
        <w:t>500</w:t>
      </w:r>
      <w:r w:rsidR="00943297" w:rsidRPr="00017873">
        <w:rPr>
          <w:rFonts w:hint="eastAsia"/>
          <w:sz w:val="24"/>
          <w:szCs w:val="24"/>
        </w:rPr>
        <w:t>元</w:t>
      </w:r>
      <w:r w:rsidR="00943297" w:rsidRPr="00017873">
        <w:rPr>
          <w:rFonts w:hint="eastAsia"/>
          <w:sz w:val="24"/>
          <w:szCs w:val="24"/>
        </w:rPr>
        <w:t>/0.93,7%</w:t>
      </w:r>
      <w:r w:rsidR="00943297" w:rsidRPr="00017873">
        <w:rPr>
          <w:rFonts w:hint="eastAsia"/>
          <w:sz w:val="24"/>
          <w:szCs w:val="24"/>
        </w:rPr>
        <w:t>的税费）</w:t>
      </w:r>
      <w:r w:rsidRPr="00017873">
        <w:rPr>
          <w:rFonts w:hint="eastAsia"/>
          <w:sz w:val="24"/>
          <w:szCs w:val="24"/>
        </w:rPr>
        <w:t>，会议审查</w:t>
      </w:r>
      <w:r w:rsidR="00D55C2C">
        <w:rPr>
          <w:rFonts w:hint="eastAsia"/>
          <w:sz w:val="24"/>
          <w:szCs w:val="24"/>
        </w:rPr>
        <w:t>2</w:t>
      </w:r>
      <w:r w:rsidR="0078197F">
        <w:rPr>
          <w:rFonts w:hint="eastAsia"/>
          <w:sz w:val="24"/>
          <w:szCs w:val="24"/>
        </w:rPr>
        <w:t>1</w:t>
      </w:r>
      <w:r w:rsidR="00D55C2C">
        <w:rPr>
          <w:rFonts w:hint="eastAsia"/>
          <w:sz w:val="24"/>
          <w:szCs w:val="24"/>
        </w:rPr>
        <w:t>51</w:t>
      </w:r>
      <w:r w:rsidRPr="00017873">
        <w:rPr>
          <w:rFonts w:hint="eastAsia"/>
          <w:sz w:val="24"/>
          <w:szCs w:val="24"/>
        </w:rPr>
        <w:t>元（</w:t>
      </w:r>
      <w:r w:rsidR="00D55C2C">
        <w:rPr>
          <w:rFonts w:hint="eastAsia"/>
          <w:sz w:val="24"/>
          <w:szCs w:val="24"/>
        </w:rPr>
        <w:t>2</w:t>
      </w:r>
      <w:r w:rsidRPr="00017873">
        <w:rPr>
          <w:rFonts w:hint="eastAsia"/>
          <w:sz w:val="24"/>
          <w:szCs w:val="24"/>
        </w:rPr>
        <w:t>000</w:t>
      </w:r>
      <w:r w:rsidRPr="00017873">
        <w:rPr>
          <w:rFonts w:hint="eastAsia"/>
          <w:sz w:val="24"/>
          <w:szCs w:val="24"/>
        </w:rPr>
        <w:t>元</w:t>
      </w:r>
      <w:r w:rsidRPr="00017873">
        <w:rPr>
          <w:rFonts w:hint="eastAsia"/>
          <w:sz w:val="24"/>
          <w:szCs w:val="24"/>
        </w:rPr>
        <w:t>/0.93,7%</w:t>
      </w:r>
      <w:r w:rsidRPr="00017873">
        <w:rPr>
          <w:rFonts w:hint="eastAsia"/>
          <w:sz w:val="24"/>
          <w:szCs w:val="24"/>
        </w:rPr>
        <w:t>的税费）</w:t>
      </w:r>
      <w:r w:rsidR="00F227BF">
        <w:rPr>
          <w:rFonts w:hint="eastAsia"/>
          <w:sz w:val="24"/>
          <w:szCs w:val="24"/>
        </w:rPr>
        <w:t>。</w:t>
      </w:r>
      <w:r w:rsidR="00052587">
        <w:rPr>
          <w:rFonts w:hint="eastAsia"/>
          <w:sz w:val="24"/>
          <w:szCs w:val="24"/>
        </w:rPr>
        <w:t>需要审查的文件电子版请发伦理秘书。</w:t>
      </w:r>
      <w:r w:rsidR="00846206">
        <w:rPr>
          <w:rFonts w:hint="eastAsia"/>
          <w:sz w:val="24"/>
          <w:szCs w:val="24"/>
        </w:rPr>
        <w:t>由秘书查看文件按照</w:t>
      </w:r>
      <w:r w:rsidR="00846206">
        <w:rPr>
          <w:rFonts w:hint="eastAsia"/>
          <w:sz w:val="24"/>
          <w:szCs w:val="24"/>
        </w:rPr>
        <w:t>SOP</w:t>
      </w:r>
      <w:r w:rsidR="00846206">
        <w:rPr>
          <w:rFonts w:hint="eastAsia"/>
          <w:sz w:val="24"/>
          <w:szCs w:val="24"/>
        </w:rPr>
        <w:t>决定审查方式。</w:t>
      </w:r>
    </w:p>
    <w:p w:rsidR="002D69FF" w:rsidRDefault="002D69FF" w:rsidP="00017873">
      <w:pPr>
        <w:pStyle w:val="a4"/>
        <w:numPr>
          <w:ilvl w:val="0"/>
          <w:numId w:val="4"/>
        </w:numPr>
        <w:ind w:firstLineChars="0"/>
        <w:rPr>
          <w:sz w:val="24"/>
          <w:szCs w:val="24"/>
        </w:rPr>
      </w:pPr>
      <w:r w:rsidRPr="00EC6DD8">
        <w:rPr>
          <w:rFonts w:hint="eastAsia"/>
          <w:sz w:val="24"/>
          <w:szCs w:val="24"/>
        </w:rPr>
        <w:t>跟踪审查费用项目结题时统一支付</w:t>
      </w:r>
      <w:r w:rsidR="00EC6DD8" w:rsidRPr="00EC6DD8">
        <w:rPr>
          <w:rFonts w:hint="eastAsia"/>
          <w:sz w:val="24"/>
          <w:szCs w:val="24"/>
        </w:rPr>
        <w:t>或逐项支付</w:t>
      </w:r>
      <w:r w:rsidRPr="00EC6DD8">
        <w:rPr>
          <w:rFonts w:hint="eastAsia"/>
          <w:sz w:val="24"/>
          <w:szCs w:val="24"/>
        </w:rPr>
        <w:t>，</w:t>
      </w:r>
      <w:r w:rsidR="00EC6DD8" w:rsidRPr="00EC6DD8">
        <w:rPr>
          <w:rFonts w:hint="eastAsia"/>
          <w:sz w:val="24"/>
          <w:szCs w:val="24"/>
        </w:rPr>
        <w:t>统一支付时</w:t>
      </w:r>
      <w:r w:rsidRPr="00EC6DD8">
        <w:rPr>
          <w:rFonts w:hint="eastAsia"/>
          <w:sz w:val="24"/>
          <w:szCs w:val="24"/>
        </w:rPr>
        <w:t>请申办方做好统</w:t>
      </w:r>
      <w:r>
        <w:rPr>
          <w:rFonts w:hint="eastAsia"/>
          <w:sz w:val="24"/>
          <w:szCs w:val="24"/>
        </w:rPr>
        <w:t>计。</w:t>
      </w:r>
    </w:p>
    <w:p w:rsidR="00AE4942" w:rsidRPr="00017873" w:rsidRDefault="00AE4942" w:rsidP="00017873">
      <w:pPr>
        <w:pStyle w:val="a4"/>
        <w:numPr>
          <w:ilvl w:val="0"/>
          <w:numId w:val="4"/>
        </w:numPr>
        <w:ind w:firstLineChars="0"/>
        <w:rPr>
          <w:sz w:val="24"/>
          <w:szCs w:val="24"/>
        </w:rPr>
      </w:pPr>
      <w:r>
        <w:rPr>
          <w:rFonts w:hint="eastAsia"/>
          <w:sz w:val="24"/>
          <w:szCs w:val="24"/>
        </w:rPr>
        <w:t>快速审查一般需要</w:t>
      </w:r>
      <w:r>
        <w:rPr>
          <w:rFonts w:hint="eastAsia"/>
          <w:sz w:val="24"/>
          <w:szCs w:val="24"/>
        </w:rPr>
        <w:t>2</w:t>
      </w:r>
      <w:r>
        <w:rPr>
          <w:rFonts w:hint="eastAsia"/>
          <w:sz w:val="24"/>
          <w:szCs w:val="24"/>
        </w:rPr>
        <w:t>周时间。</w:t>
      </w:r>
    </w:p>
    <w:p w:rsidR="00017873" w:rsidRDefault="00017873" w:rsidP="00017873">
      <w:pPr>
        <w:pStyle w:val="a4"/>
        <w:numPr>
          <w:ilvl w:val="0"/>
          <w:numId w:val="4"/>
        </w:numPr>
        <w:ind w:firstLineChars="0"/>
        <w:rPr>
          <w:sz w:val="24"/>
          <w:szCs w:val="24"/>
        </w:rPr>
      </w:pPr>
      <w:r>
        <w:rPr>
          <w:rFonts w:hint="eastAsia"/>
          <w:sz w:val="24"/>
          <w:szCs w:val="24"/>
        </w:rPr>
        <w:t>方案偏离</w:t>
      </w:r>
      <w:r>
        <w:rPr>
          <w:rFonts w:hint="eastAsia"/>
          <w:sz w:val="24"/>
          <w:szCs w:val="24"/>
        </w:rPr>
        <w:t>/</w:t>
      </w:r>
      <w:r>
        <w:rPr>
          <w:rFonts w:hint="eastAsia"/>
          <w:sz w:val="24"/>
          <w:szCs w:val="24"/>
        </w:rPr>
        <w:t>违背，不影响试验结果</w:t>
      </w:r>
      <w:r w:rsidR="00576BFC">
        <w:rPr>
          <w:rFonts w:hint="eastAsia"/>
          <w:sz w:val="24"/>
          <w:szCs w:val="24"/>
        </w:rPr>
        <w:t>，</w:t>
      </w:r>
      <w:r>
        <w:rPr>
          <w:rFonts w:hint="eastAsia"/>
          <w:sz w:val="24"/>
          <w:szCs w:val="24"/>
        </w:rPr>
        <w:t>受试者权益</w:t>
      </w:r>
      <w:r w:rsidR="00576BFC">
        <w:rPr>
          <w:rFonts w:hint="eastAsia"/>
          <w:sz w:val="24"/>
          <w:szCs w:val="24"/>
        </w:rPr>
        <w:t>和安全性</w:t>
      </w:r>
      <w:r>
        <w:rPr>
          <w:rFonts w:hint="eastAsia"/>
          <w:sz w:val="24"/>
          <w:szCs w:val="24"/>
        </w:rPr>
        <w:t>的请按照项目组要求汇总报告，有影响的请及时报告</w:t>
      </w:r>
      <w:r w:rsidR="00F227BF">
        <w:rPr>
          <w:rFonts w:hint="eastAsia"/>
          <w:sz w:val="24"/>
          <w:szCs w:val="24"/>
        </w:rPr>
        <w:t>。</w:t>
      </w:r>
    </w:p>
    <w:p w:rsidR="00CE33A0" w:rsidRDefault="00CE33A0" w:rsidP="00017873">
      <w:pPr>
        <w:pStyle w:val="a4"/>
        <w:numPr>
          <w:ilvl w:val="0"/>
          <w:numId w:val="4"/>
        </w:numPr>
        <w:ind w:firstLineChars="0"/>
        <w:rPr>
          <w:sz w:val="24"/>
          <w:szCs w:val="24"/>
        </w:rPr>
      </w:pPr>
      <w:r>
        <w:rPr>
          <w:rFonts w:hint="eastAsia"/>
          <w:sz w:val="24"/>
          <w:szCs w:val="24"/>
        </w:rPr>
        <w:t>关于药物不良反应的报告时限：</w:t>
      </w:r>
    </w:p>
    <w:p w:rsidR="00BB66F9" w:rsidRDefault="00044B0C" w:rsidP="00CE33A0">
      <w:pPr>
        <w:rPr>
          <w:sz w:val="24"/>
          <w:szCs w:val="24"/>
        </w:rPr>
      </w:pPr>
      <w:r>
        <w:rPr>
          <w:rFonts w:hint="eastAsia"/>
          <w:sz w:val="24"/>
          <w:szCs w:val="24"/>
        </w:rPr>
        <w:t>5</w:t>
      </w:r>
      <w:r w:rsidR="00F9663E">
        <w:rPr>
          <w:rFonts w:hint="eastAsia"/>
          <w:sz w:val="24"/>
          <w:szCs w:val="24"/>
        </w:rPr>
        <w:t>.1</w:t>
      </w:r>
      <w:r w:rsidR="00017873" w:rsidRPr="00CE33A0">
        <w:rPr>
          <w:rFonts w:hint="eastAsia"/>
          <w:sz w:val="24"/>
          <w:szCs w:val="24"/>
        </w:rPr>
        <w:t>关于</w:t>
      </w:r>
      <w:r w:rsidR="00017873" w:rsidRPr="00CE33A0">
        <w:rPr>
          <w:rFonts w:hint="eastAsia"/>
          <w:sz w:val="24"/>
          <w:szCs w:val="24"/>
        </w:rPr>
        <w:t>SAE</w:t>
      </w:r>
      <w:r w:rsidR="00812FD6" w:rsidRPr="00CE33A0">
        <w:rPr>
          <w:rFonts w:hint="eastAsia"/>
          <w:sz w:val="24"/>
          <w:szCs w:val="24"/>
        </w:rPr>
        <w:t>(SUSAR)</w:t>
      </w:r>
      <w:r w:rsidR="00CE33A0" w:rsidRPr="00CE33A0">
        <w:rPr>
          <w:rFonts w:hint="eastAsia"/>
          <w:sz w:val="24"/>
          <w:szCs w:val="24"/>
        </w:rPr>
        <w:t>报告伦理委员会的时限</w:t>
      </w:r>
      <w:r w:rsidR="00017873" w:rsidRPr="00CE33A0">
        <w:rPr>
          <w:rFonts w:hint="eastAsia"/>
          <w:sz w:val="24"/>
          <w:szCs w:val="24"/>
        </w:rPr>
        <w:t>，请按照</w:t>
      </w:r>
      <w:r w:rsidR="00D40FD4" w:rsidRPr="00CE33A0">
        <w:rPr>
          <w:rFonts w:hint="eastAsia"/>
          <w:sz w:val="24"/>
          <w:szCs w:val="24"/>
        </w:rPr>
        <w:t>相关法规</w:t>
      </w:r>
      <w:r w:rsidR="00017873" w:rsidRPr="00CE33A0">
        <w:rPr>
          <w:rFonts w:hint="eastAsia"/>
          <w:sz w:val="24"/>
          <w:szCs w:val="24"/>
        </w:rPr>
        <w:t>的要求报告，伦理委员会不做另行规定。</w:t>
      </w:r>
    </w:p>
    <w:p w:rsidR="00BB66F9" w:rsidRPr="00BB66F9" w:rsidRDefault="00BB66F9" w:rsidP="00CE33A0">
      <w:pPr>
        <w:rPr>
          <w:sz w:val="24"/>
          <w:szCs w:val="24"/>
        </w:rPr>
      </w:pPr>
    </w:p>
    <w:p w:rsidR="00017873" w:rsidRDefault="00CE33A0" w:rsidP="00CE33A0">
      <w:pPr>
        <w:pStyle w:val="a4"/>
        <w:ind w:left="360" w:firstLineChars="0" w:firstLine="0"/>
        <w:rPr>
          <w:sz w:val="24"/>
          <w:szCs w:val="24"/>
        </w:rPr>
      </w:pPr>
      <w:r w:rsidRPr="00BB66F9">
        <w:rPr>
          <w:rFonts w:hint="eastAsia"/>
          <w:sz w:val="24"/>
          <w:szCs w:val="24"/>
          <w:highlight w:val="yellow"/>
        </w:rPr>
        <w:t>研究者向申办方报告</w:t>
      </w:r>
      <w:r w:rsidRPr="00BB66F9">
        <w:rPr>
          <w:rFonts w:hint="eastAsia"/>
          <w:sz w:val="24"/>
          <w:szCs w:val="24"/>
          <w:highlight w:val="yellow"/>
        </w:rPr>
        <w:t>SUSAR</w:t>
      </w:r>
      <w:r w:rsidRPr="00BB66F9">
        <w:rPr>
          <w:rFonts w:hint="eastAsia"/>
          <w:sz w:val="24"/>
          <w:szCs w:val="24"/>
          <w:highlight w:val="yellow"/>
        </w:rPr>
        <w:t>的时限，</w:t>
      </w:r>
      <w:r w:rsidR="00BB66F9" w:rsidRPr="00BB66F9">
        <w:rPr>
          <w:rFonts w:hint="eastAsia"/>
          <w:sz w:val="24"/>
          <w:szCs w:val="24"/>
          <w:highlight w:val="yellow"/>
        </w:rPr>
        <w:t>应当按照试验方案的要求和时限或</w:t>
      </w:r>
      <w:r w:rsidRPr="00BB66F9">
        <w:rPr>
          <w:rFonts w:hint="eastAsia"/>
          <w:sz w:val="24"/>
          <w:szCs w:val="24"/>
          <w:highlight w:val="yellow"/>
        </w:rPr>
        <w:t>请研究者和</w:t>
      </w:r>
      <w:proofErr w:type="gramStart"/>
      <w:r w:rsidR="00BB66F9" w:rsidRPr="00BB66F9">
        <w:rPr>
          <w:rFonts w:hint="eastAsia"/>
          <w:sz w:val="24"/>
          <w:szCs w:val="24"/>
          <w:highlight w:val="yellow"/>
        </w:rPr>
        <w:t>另行</w:t>
      </w:r>
      <w:r w:rsidR="00BB66F9">
        <w:rPr>
          <w:rFonts w:hint="eastAsia"/>
          <w:sz w:val="24"/>
          <w:szCs w:val="24"/>
          <w:highlight w:val="yellow"/>
        </w:rPr>
        <w:t>和</w:t>
      </w:r>
      <w:proofErr w:type="gramEnd"/>
      <w:r w:rsidRPr="00BB66F9">
        <w:rPr>
          <w:rFonts w:hint="eastAsia"/>
          <w:sz w:val="24"/>
          <w:szCs w:val="24"/>
          <w:highlight w:val="yellow"/>
        </w:rPr>
        <w:t>申办方商定（是否</w:t>
      </w:r>
      <w:r w:rsidRPr="00BB66F9">
        <w:rPr>
          <w:rFonts w:hint="eastAsia"/>
          <w:sz w:val="24"/>
          <w:szCs w:val="24"/>
          <w:highlight w:val="yellow"/>
        </w:rPr>
        <w:t>24h</w:t>
      </w:r>
      <w:r w:rsidRPr="00BB66F9">
        <w:rPr>
          <w:rFonts w:hint="eastAsia"/>
          <w:sz w:val="24"/>
          <w:szCs w:val="24"/>
          <w:highlight w:val="yellow"/>
        </w:rPr>
        <w:t>内）</w:t>
      </w:r>
      <w:r w:rsidR="00282FB0" w:rsidRPr="00BB66F9">
        <w:rPr>
          <w:rFonts w:hint="eastAsia"/>
          <w:sz w:val="24"/>
          <w:szCs w:val="24"/>
          <w:highlight w:val="yellow"/>
        </w:rPr>
        <w:t>。</w:t>
      </w:r>
    </w:p>
    <w:p w:rsidR="00CE33A0" w:rsidRPr="00CE33A0" w:rsidRDefault="00CE33A0" w:rsidP="00CE33A0">
      <w:pPr>
        <w:rPr>
          <w:sz w:val="24"/>
          <w:szCs w:val="24"/>
        </w:rPr>
      </w:pPr>
    </w:p>
    <w:p w:rsidR="00D40FD4" w:rsidRDefault="00D40FD4" w:rsidP="00D40FD4">
      <w:pPr>
        <w:pStyle w:val="a4"/>
        <w:ind w:left="360" w:firstLineChars="0" w:firstLine="0"/>
        <w:rPr>
          <w:sz w:val="24"/>
          <w:szCs w:val="24"/>
        </w:rPr>
      </w:pPr>
      <w:r>
        <w:rPr>
          <w:rFonts w:hint="eastAsia"/>
          <w:sz w:val="24"/>
          <w:szCs w:val="24"/>
        </w:rPr>
        <w:t>根据《</w:t>
      </w:r>
      <w:r w:rsidRPr="00D40FD4">
        <w:rPr>
          <w:rFonts w:hint="eastAsia"/>
          <w:sz w:val="24"/>
          <w:szCs w:val="24"/>
        </w:rPr>
        <w:t>药物临床试验期间安全性数据快速报告标准和程序</w:t>
      </w:r>
      <w:r>
        <w:rPr>
          <w:rFonts w:hint="eastAsia"/>
          <w:sz w:val="24"/>
          <w:szCs w:val="24"/>
        </w:rPr>
        <w:t>》</w:t>
      </w:r>
      <w:r w:rsidR="00F9663E">
        <w:rPr>
          <w:rFonts w:hint="eastAsia"/>
          <w:sz w:val="24"/>
          <w:szCs w:val="24"/>
        </w:rPr>
        <w:t>，申办方向本院伦理委员会报告时限如下：</w:t>
      </w:r>
    </w:p>
    <w:p w:rsidR="00D40FD4" w:rsidRPr="00D40FD4" w:rsidRDefault="00D40FD4" w:rsidP="00D40FD4">
      <w:pPr>
        <w:pStyle w:val="a4"/>
        <w:ind w:left="360" w:firstLineChars="0" w:firstLine="0"/>
        <w:rPr>
          <w:sz w:val="24"/>
          <w:szCs w:val="24"/>
        </w:rPr>
      </w:pPr>
      <w:r w:rsidRPr="00D40FD4">
        <w:rPr>
          <w:rFonts w:hint="eastAsia"/>
          <w:sz w:val="24"/>
          <w:szCs w:val="24"/>
        </w:rPr>
        <w:t>（一）对于致死或危及生命的非预期严重不良反应，申请人应在首次获知后尽快报告，但不得超过</w:t>
      </w:r>
      <w:r w:rsidRPr="00D40FD4">
        <w:rPr>
          <w:rFonts w:hint="eastAsia"/>
          <w:sz w:val="24"/>
          <w:szCs w:val="24"/>
        </w:rPr>
        <w:t>7</w:t>
      </w:r>
      <w:r w:rsidRPr="00D40FD4">
        <w:rPr>
          <w:rFonts w:hint="eastAsia"/>
          <w:sz w:val="24"/>
          <w:szCs w:val="24"/>
        </w:rPr>
        <w:t>天，并在随后的</w:t>
      </w:r>
      <w:r w:rsidRPr="00D40FD4">
        <w:rPr>
          <w:rFonts w:hint="eastAsia"/>
          <w:sz w:val="24"/>
          <w:szCs w:val="24"/>
        </w:rPr>
        <w:t>8</w:t>
      </w:r>
      <w:r w:rsidRPr="00D40FD4">
        <w:rPr>
          <w:rFonts w:hint="eastAsia"/>
          <w:sz w:val="24"/>
          <w:szCs w:val="24"/>
        </w:rPr>
        <w:t>天内报告、完善随访信息。</w:t>
      </w:r>
    </w:p>
    <w:p w:rsidR="00D40FD4" w:rsidRPr="00D40FD4" w:rsidRDefault="00D40FD4" w:rsidP="00D40FD4">
      <w:pPr>
        <w:pStyle w:val="a4"/>
        <w:ind w:left="360" w:firstLine="480"/>
        <w:rPr>
          <w:sz w:val="24"/>
          <w:szCs w:val="24"/>
        </w:rPr>
      </w:pPr>
      <w:r w:rsidRPr="00D40FD4">
        <w:rPr>
          <w:rFonts w:hint="eastAsia"/>
          <w:sz w:val="24"/>
          <w:szCs w:val="24"/>
        </w:rPr>
        <w:t>注：申请人首次获知当天为第</w:t>
      </w:r>
      <w:r w:rsidRPr="00D40FD4">
        <w:rPr>
          <w:rFonts w:hint="eastAsia"/>
          <w:sz w:val="24"/>
          <w:szCs w:val="24"/>
        </w:rPr>
        <w:t>0</w:t>
      </w:r>
      <w:r w:rsidRPr="00D40FD4">
        <w:rPr>
          <w:rFonts w:hint="eastAsia"/>
          <w:sz w:val="24"/>
          <w:szCs w:val="24"/>
        </w:rPr>
        <w:t>天。</w:t>
      </w:r>
    </w:p>
    <w:p w:rsidR="00D40FD4" w:rsidRDefault="00D40FD4" w:rsidP="00D40FD4">
      <w:pPr>
        <w:pStyle w:val="a4"/>
        <w:ind w:left="360" w:firstLineChars="0" w:firstLine="0"/>
        <w:rPr>
          <w:sz w:val="24"/>
          <w:szCs w:val="24"/>
        </w:rPr>
      </w:pPr>
      <w:r w:rsidRPr="00D40FD4">
        <w:rPr>
          <w:rFonts w:hint="eastAsia"/>
          <w:sz w:val="24"/>
          <w:szCs w:val="24"/>
        </w:rPr>
        <w:t>（二）对于非致死或危及生命的非预期严重不良反应，申请人应在首次获知后尽快报告，但不得超过</w:t>
      </w:r>
      <w:r w:rsidRPr="00D40FD4">
        <w:rPr>
          <w:rFonts w:hint="eastAsia"/>
          <w:sz w:val="24"/>
          <w:szCs w:val="24"/>
        </w:rPr>
        <w:t>15</w:t>
      </w:r>
      <w:r w:rsidRPr="00D40FD4">
        <w:rPr>
          <w:rFonts w:hint="eastAsia"/>
          <w:sz w:val="24"/>
          <w:szCs w:val="24"/>
        </w:rPr>
        <w:t>天。</w:t>
      </w:r>
    </w:p>
    <w:p w:rsidR="00D40FD4" w:rsidRDefault="00D40FD4" w:rsidP="00D40FD4">
      <w:pPr>
        <w:pStyle w:val="a4"/>
        <w:ind w:left="360" w:firstLineChars="0" w:firstLine="0"/>
        <w:rPr>
          <w:sz w:val="24"/>
          <w:szCs w:val="24"/>
        </w:rPr>
      </w:pPr>
      <w:r w:rsidRPr="00D40FD4">
        <w:rPr>
          <w:rFonts w:hint="eastAsia"/>
          <w:sz w:val="24"/>
          <w:szCs w:val="24"/>
        </w:rPr>
        <w:t>（</w:t>
      </w:r>
      <w:r>
        <w:rPr>
          <w:rFonts w:hint="eastAsia"/>
          <w:sz w:val="24"/>
          <w:szCs w:val="24"/>
        </w:rPr>
        <w:t>三</w:t>
      </w:r>
      <w:r w:rsidRPr="00D40FD4">
        <w:rPr>
          <w:rFonts w:hint="eastAsia"/>
          <w:sz w:val="24"/>
          <w:szCs w:val="24"/>
        </w:rPr>
        <w:t>）在首次报告后，应继续跟踪严重不良反应，以随访报告的形式及时报送有关新信息或对</w:t>
      </w:r>
      <w:proofErr w:type="gramStart"/>
      <w:r w:rsidRPr="00D40FD4">
        <w:rPr>
          <w:rFonts w:hint="eastAsia"/>
          <w:sz w:val="24"/>
          <w:szCs w:val="24"/>
        </w:rPr>
        <w:t>前次报告</w:t>
      </w:r>
      <w:proofErr w:type="gramEnd"/>
      <w:r w:rsidRPr="00D40FD4">
        <w:rPr>
          <w:rFonts w:hint="eastAsia"/>
          <w:sz w:val="24"/>
          <w:szCs w:val="24"/>
        </w:rPr>
        <w:t>的更改信息等，报告时限为获得新信息起</w:t>
      </w:r>
      <w:r w:rsidRPr="00D40FD4">
        <w:rPr>
          <w:rFonts w:hint="eastAsia"/>
          <w:sz w:val="24"/>
          <w:szCs w:val="24"/>
        </w:rPr>
        <w:t>15</w:t>
      </w:r>
      <w:r w:rsidRPr="00D40FD4">
        <w:rPr>
          <w:rFonts w:hint="eastAsia"/>
          <w:sz w:val="24"/>
          <w:szCs w:val="24"/>
        </w:rPr>
        <w:t>天内。</w:t>
      </w:r>
    </w:p>
    <w:p w:rsidR="00282FB0" w:rsidRDefault="00282FB0" w:rsidP="00D40FD4">
      <w:pPr>
        <w:pStyle w:val="a4"/>
        <w:ind w:left="360" w:firstLineChars="0" w:firstLine="0"/>
        <w:rPr>
          <w:sz w:val="24"/>
          <w:szCs w:val="24"/>
        </w:rPr>
      </w:pPr>
    </w:p>
    <w:p w:rsidR="00F1189A" w:rsidRPr="00BB66F9" w:rsidRDefault="0036752C" w:rsidP="00BB66F9">
      <w:pPr>
        <w:pStyle w:val="a4"/>
        <w:ind w:left="360" w:firstLineChars="0" w:firstLine="0"/>
        <w:rPr>
          <w:color w:val="000000" w:themeColor="text1"/>
          <w:sz w:val="24"/>
          <w:szCs w:val="24"/>
        </w:rPr>
      </w:pPr>
      <w:r>
        <w:rPr>
          <w:rFonts w:hint="eastAsia"/>
          <w:color w:val="000000" w:themeColor="text1"/>
          <w:sz w:val="24"/>
          <w:szCs w:val="24"/>
        </w:rPr>
        <w:t>（四）</w:t>
      </w:r>
      <w:r w:rsidR="00282FB0" w:rsidRPr="003C03CD">
        <w:rPr>
          <w:rFonts w:hint="eastAsia"/>
          <w:color w:val="000000" w:themeColor="text1"/>
          <w:sz w:val="24"/>
          <w:szCs w:val="24"/>
        </w:rPr>
        <w:t>对于其他潜在的严重安全性风险信息，申请人也应</w:t>
      </w:r>
      <w:r w:rsidR="00282FB0" w:rsidRPr="003C03CD">
        <w:rPr>
          <w:rFonts w:hint="eastAsia"/>
          <w:color w:val="000000" w:themeColor="text1"/>
          <w:sz w:val="24"/>
          <w:szCs w:val="24"/>
          <w:highlight w:val="yellow"/>
        </w:rPr>
        <w:t>尽快</w:t>
      </w:r>
      <w:r w:rsidR="00282FB0" w:rsidRPr="003C03CD">
        <w:rPr>
          <w:rFonts w:hint="eastAsia"/>
          <w:color w:val="000000" w:themeColor="text1"/>
          <w:sz w:val="24"/>
          <w:szCs w:val="24"/>
        </w:rPr>
        <w:t>向</w:t>
      </w:r>
      <w:r w:rsidR="00F1189A" w:rsidRPr="003C03CD">
        <w:rPr>
          <w:rFonts w:hint="eastAsia"/>
          <w:color w:val="000000" w:themeColor="text1"/>
          <w:sz w:val="24"/>
          <w:szCs w:val="24"/>
        </w:rPr>
        <w:t>伦理委员会报告，</w:t>
      </w:r>
      <w:r w:rsidR="00F1189A" w:rsidRPr="003C03CD">
        <w:rPr>
          <w:rFonts w:hint="eastAsia"/>
          <w:color w:val="000000" w:themeColor="text1"/>
          <w:sz w:val="24"/>
          <w:szCs w:val="24"/>
          <w:highlight w:val="yellow"/>
        </w:rPr>
        <w:t>报告期限请按照申办方的</w:t>
      </w:r>
      <w:r w:rsidR="00F1189A" w:rsidRPr="003C03CD">
        <w:rPr>
          <w:rFonts w:hint="eastAsia"/>
          <w:color w:val="000000" w:themeColor="text1"/>
          <w:sz w:val="24"/>
          <w:szCs w:val="24"/>
          <w:highlight w:val="yellow"/>
        </w:rPr>
        <w:t>SOP</w:t>
      </w:r>
      <w:r w:rsidR="00F1189A" w:rsidRPr="003C03CD">
        <w:rPr>
          <w:rFonts w:hint="eastAsia"/>
          <w:color w:val="000000" w:themeColor="text1"/>
          <w:sz w:val="24"/>
          <w:szCs w:val="24"/>
          <w:highlight w:val="yellow"/>
        </w:rPr>
        <w:t>上报</w:t>
      </w:r>
      <w:r w:rsidR="003C03CD">
        <w:rPr>
          <w:rFonts w:hint="eastAsia"/>
          <w:color w:val="000000" w:themeColor="text1"/>
          <w:sz w:val="24"/>
          <w:szCs w:val="24"/>
        </w:rPr>
        <w:t>。</w:t>
      </w:r>
    </w:p>
    <w:p w:rsidR="00D40FD4" w:rsidRDefault="004A4CD1" w:rsidP="00D40FD4">
      <w:pPr>
        <w:pStyle w:val="a4"/>
        <w:ind w:left="360" w:firstLineChars="0" w:firstLine="0"/>
        <w:rPr>
          <w:color w:val="000000" w:themeColor="text1"/>
          <w:sz w:val="24"/>
          <w:szCs w:val="24"/>
        </w:rPr>
      </w:pPr>
      <w:r w:rsidRPr="003C03CD">
        <w:rPr>
          <w:rFonts w:hint="eastAsia"/>
          <w:color w:val="000000" w:themeColor="text1"/>
          <w:sz w:val="24"/>
          <w:szCs w:val="24"/>
        </w:rPr>
        <w:t>其他潜在的严重安全性风险信息，对于明显影响药品风险获益评估的信息或</w:t>
      </w:r>
      <w:r w:rsidRPr="003C03CD">
        <w:rPr>
          <w:rFonts w:hint="eastAsia"/>
          <w:color w:val="000000" w:themeColor="text1"/>
          <w:sz w:val="24"/>
          <w:szCs w:val="24"/>
        </w:rPr>
        <w:lastRenderedPageBreak/>
        <w:t>可能考虑药品用法改变，或影响总体药品</w:t>
      </w:r>
      <w:proofErr w:type="gramStart"/>
      <w:r w:rsidRPr="003C03CD">
        <w:rPr>
          <w:rFonts w:hint="eastAsia"/>
          <w:color w:val="000000" w:themeColor="text1"/>
          <w:sz w:val="24"/>
          <w:szCs w:val="24"/>
        </w:rPr>
        <w:t>研发进程</w:t>
      </w:r>
      <w:proofErr w:type="gramEnd"/>
      <w:r w:rsidRPr="003C03CD">
        <w:rPr>
          <w:rFonts w:hint="eastAsia"/>
          <w:color w:val="000000" w:themeColor="text1"/>
          <w:sz w:val="24"/>
          <w:szCs w:val="24"/>
        </w:rPr>
        <w:t>的信息，均属于此类情况，例如：</w:t>
      </w:r>
      <w:r w:rsidRPr="003C03CD">
        <w:rPr>
          <w:rFonts w:hint="eastAsia"/>
          <w:color w:val="000000" w:themeColor="text1"/>
          <w:sz w:val="24"/>
          <w:szCs w:val="24"/>
        </w:rPr>
        <w:t>(1)</w:t>
      </w:r>
      <w:r w:rsidRPr="003C03CD">
        <w:rPr>
          <w:rFonts w:hint="eastAsia"/>
          <w:color w:val="000000" w:themeColor="text1"/>
          <w:sz w:val="24"/>
          <w:szCs w:val="24"/>
        </w:rPr>
        <w:t>对于已知的、严重的不良反应，其发生率增加，判断具有临床重要性；</w:t>
      </w:r>
      <w:r w:rsidRPr="003C03CD">
        <w:rPr>
          <w:rFonts w:hint="eastAsia"/>
          <w:color w:val="000000" w:themeColor="text1"/>
          <w:sz w:val="24"/>
          <w:szCs w:val="24"/>
        </w:rPr>
        <w:t>(2)</w:t>
      </w:r>
      <w:r w:rsidRPr="003C03CD">
        <w:rPr>
          <w:rFonts w:hint="eastAsia"/>
          <w:color w:val="000000" w:themeColor="text1"/>
          <w:sz w:val="24"/>
          <w:szCs w:val="24"/>
        </w:rPr>
        <w:t>对暴露人群有明显的危害，如在治疗危及生命疾病时药品无效；</w:t>
      </w:r>
      <w:r w:rsidRPr="003C03CD">
        <w:rPr>
          <w:rFonts w:hint="eastAsia"/>
          <w:color w:val="000000" w:themeColor="text1"/>
          <w:sz w:val="24"/>
          <w:szCs w:val="24"/>
        </w:rPr>
        <w:t>(3)</w:t>
      </w:r>
      <w:r w:rsidRPr="003C03CD">
        <w:rPr>
          <w:rFonts w:hint="eastAsia"/>
          <w:color w:val="000000" w:themeColor="text1"/>
          <w:sz w:val="24"/>
          <w:szCs w:val="24"/>
        </w:rPr>
        <w:t>在新近完成的动物试验中的重大安全性发现</w:t>
      </w:r>
      <w:r w:rsidRPr="003C03CD">
        <w:rPr>
          <w:rFonts w:hint="eastAsia"/>
          <w:color w:val="000000" w:themeColor="text1"/>
          <w:sz w:val="24"/>
          <w:szCs w:val="24"/>
        </w:rPr>
        <w:t>(</w:t>
      </w:r>
      <w:r w:rsidRPr="003C03CD">
        <w:rPr>
          <w:rFonts w:hint="eastAsia"/>
          <w:color w:val="000000" w:themeColor="text1"/>
          <w:sz w:val="24"/>
          <w:szCs w:val="24"/>
        </w:rPr>
        <w:t>如致癌性</w:t>
      </w:r>
      <w:r w:rsidRPr="003C03CD">
        <w:rPr>
          <w:rFonts w:hint="eastAsia"/>
          <w:color w:val="000000" w:themeColor="text1"/>
          <w:sz w:val="24"/>
          <w:szCs w:val="24"/>
        </w:rPr>
        <w:t xml:space="preserve">) </w:t>
      </w:r>
      <w:r w:rsidRPr="003C03CD">
        <w:rPr>
          <w:rFonts w:hint="eastAsia"/>
          <w:color w:val="000000" w:themeColor="text1"/>
          <w:sz w:val="24"/>
          <w:szCs w:val="24"/>
        </w:rPr>
        <w:t>。</w:t>
      </w:r>
    </w:p>
    <w:p w:rsidR="00BB66F9" w:rsidRDefault="00BB66F9" w:rsidP="00D40FD4">
      <w:pPr>
        <w:pStyle w:val="a4"/>
        <w:ind w:left="360" w:firstLineChars="0" w:firstLine="0"/>
        <w:rPr>
          <w:color w:val="000000" w:themeColor="text1"/>
          <w:sz w:val="24"/>
          <w:szCs w:val="24"/>
        </w:rPr>
      </w:pPr>
    </w:p>
    <w:p w:rsidR="00BB66F9" w:rsidRDefault="00BB66F9" w:rsidP="00D40FD4">
      <w:pPr>
        <w:pStyle w:val="a4"/>
        <w:ind w:left="360" w:firstLineChars="0" w:firstLine="0"/>
        <w:rPr>
          <w:color w:val="000000" w:themeColor="text1"/>
          <w:sz w:val="24"/>
          <w:szCs w:val="24"/>
        </w:rPr>
      </w:pPr>
      <w:r>
        <w:rPr>
          <w:rFonts w:hint="eastAsia"/>
          <w:color w:val="000000" w:themeColor="text1"/>
          <w:sz w:val="24"/>
          <w:szCs w:val="24"/>
        </w:rPr>
        <w:t>（五）</w:t>
      </w:r>
      <w:r w:rsidRPr="00BB66F9">
        <w:rPr>
          <w:rFonts w:hint="eastAsia"/>
          <w:color w:val="000000" w:themeColor="text1"/>
          <w:sz w:val="24"/>
          <w:szCs w:val="24"/>
        </w:rPr>
        <w:t>涉及死亡事件的报告，</w:t>
      </w:r>
      <w:r w:rsidRPr="00BB66F9">
        <w:rPr>
          <w:rFonts w:hint="eastAsia"/>
          <w:color w:val="000000" w:themeColor="text1"/>
          <w:sz w:val="24"/>
          <w:szCs w:val="24"/>
          <w:highlight w:val="yellow"/>
        </w:rPr>
        <w:t>请研究者递交申办方的同时也递交伦理委员会</w:t>
      </w:r>
      <w:r>
        <w:rPr>
          <w:rFonts w:hint="eastAsia"/>
          <w:color w:val="000000" w:themeColor="text1"/>
          <w:sz w:val="24"/>
          <w:szCs w:val="24"/>
        </w:rPr>
        <w:t>；</w:t>
      </w:r>
    </w:p>
    <w:p w:rsidR="00BB66F9" w:rsidRPr="003C03CD" w:rsidRDefault="00BB66F9" w:rsidP="00D40FD4">
      <w:pPr>
        <w:pStyle w:val="a4"/>
        <w:ind w:left="360" w:firstLineChars="0" w:firstLine="0"/>
        <w:rPr>
          <w:color w:val="000000" w:themeColor="text1"/>
          <w:sz w:val="24"/>
          <w:szCs w:val="24"/>
        </w:rPr>
      </w:pPr>
      <w:r>
        <w:rPr>
          <w:rFonts w:hint="eastAsia"/>
          <w:color w:val="000000" w:themeColor="text1"/>
          <w:sz w:val="24"/>
          <w:szCs w:val="24"/>
        </w:rPr>
        <w:t>且应当</w:t>
      </w:r>
      <w:r w:rsidRPr="00BB66F9">
        <w:rPr>
          <w:rFonts w:hint="eastAsia"/>
          <w:color w:val="000000" w:themeColor="text1"/>
          <w:sz w:val="24"/>
          <w:szCs w:val="24"/>
        </w:rPr>
        <w:t>向申办者和伦理委员会提供其他所需要的资料，如尸检报告和最终医学报告。</w:t>
      </w:r>
    </w:p>
    <w:p w:rsidR="0063195C" w:rsidRPr="00F1189A" w:rsidRDefault="0063195C" w:rsidP="00282FB0">
      <w:pPr>
        <w:rPr>
          <w:color w:val="FF0000"/>
          <w:sz w:val="24"/>
          <w:szCs w:val="24"/>
        </w:rPr>
      </w:pPr>
    </w:p>
    <w:p w:rsidR="0063195C" w:rsidRPr="003C03CD" w:rsidRDefault="00044B0C" w:rsidP="00D40FD4">
      <w:pPr>
        <w:pStyle w:val="a4"/>
        <w:ind w:left="360" w:firstLineChars="0" w:firstLine="0"/>
        <w:rPr>
          <w:color w:val="000000" w:themeColor="text1"/>
          <w:sz w:val="24"/>
          <w:szCs w:val="24"/>
        </w:rPr>
      </w:pPr>
      <w:r>
        <w:rPr>
          <w:rFonts w:hint="eastAsia"/>
          <w:color w:val="000000" w:themeColor="text1"/>
          <w:sz w:val="24"/>
          <w:szCs w:val="24"/>
        </w:rPr>
        <w:t>5</w:t>
      </w:r>
      <w:r w:rsidR="00245A34" w:rsidRPr="003C03CD">
        <w:rPr>
          <w:rFonts w:hint="eastAsia"/>
          <w:color w:val="000000" w:themeColor="text1"/>
          <w:sz w:val="24"/>
          <w:szCs w:val="24"/>
        </w:rPr>
        <w:t>.2</w:t>
      </w:r>
      <w:r w:rsidR="0063195C" w:rsidRPr="003C03CD">
        <w:rPr>
          <w:rFonts w:hint="eastAsia"/>
          <w:color w:val="000000" w:themeColor="text1"/>
          <w:sz w:val="24"/>
          <w:szCs w:val="24"/>
        </w:rPr>
        <w:t>研发期间安全性更新报告（</w:t>
      </w:r>
      <w:r w:rsidR="0063195C" w:rsidRPr="003C03CD">
        <w:rPr>
          <w:rFonts w:hint="eastAsia"/>
          <w:color w:val="000000" w:themeColor="text1"/>
          <w:sz w:val="24"/>
          <w:szCs w:val="24"/>
        </w:rPr>
        <w:t>DSUR</w:t>
      </w:r>
      <w:r w:rsidR="0063195C" w:rsidRPr="003C03CD">
        <w:rPr>
          <w:rFonts w:hint="eastAsia"/>
          <w:color w:val="000000" w:themeColor="text1"/>
          <w:sz w:val="24"/>
          <w:szCs w:val="24"/>
        </w:rPr>
        <w:t>）</w:t>
      </w:r>
    </w:p>
    <w:p w:rsidR="00CE33A0" w:rsidRPr="003C03CD" w:rsidRDefault="00282FB0" w:rsidP="00D40FD4">
      <w:pPr>
        <w:pStyle w:val="a4"/>
        <w:ind w:left="360" w:firstLineChars="0" w:firstLine="0"/>
        <w:rPr>
          <w:color w:val="000000" w:themeColor="text1"/>
          <w:sz w:val="24"/>
          <w:szCs w:val="24"/>
        </w:rPr>
      </w:pPr>
      <w:r w:rsidRPr="003C03CD">
        <w:rPr>
          <w:rFonts w:hint="eastAsia"/>
          <w:color w:val="000000" w:themeColor="text1"/>
          <w:sz w:val="24"/>
          <w:szCs w:val="24"/>
        </w:rPr>
        <w:t>申办者提供的药物研发期间安全性更新报告应当包括临床试验风险与获益的评估，请申办方按照“国际研发诞生日”（</w:t>
      </w:r>
      <w:r w:rsidRPr="003C03CD">
        <w:rPr>
          <w:rFonts w:hint="eastAsia"/>
          <w:color w:val="000000" w:themeColor="text1"/>
          <w:sz w:val="24"/>
          <w:szCs w:val="24"/>
        </w:rPr>
        <w:t>DIBD</w:t>
      </w:r>
      <w:r w:rsidRPr="003C03CD">
        <w:rPr>
          <w:rFonts w:hint="eastAsia"/>
          <w:color w:val="000000" w:themeColor="text1"/>
          <w:sz w:val="24"/>
          <w:szCs w:val="24"/>
        </w:rPr>
        <w:t>）或“国际诞生日”（</w:t>
      </w:r>
      <w:r w:rsidRPr="003C03CD">
        <w:rPr>
          <w:rFonts w:hint="eastAsia"/>
          <w:color w:val="000000" w:themeColor="text1"/>
          <w:sz w:val="24"/>
          <w:szCs w:val="24"/>
        </w:rPr>
        <w:t>IBD</w:t>
      </w:r>
      <w:r w:rsidRPr="003C03CD">
        <w:rPr>
          <w:rFonts w:hint="eastAsia"/>
          <w:color w:val="000000" w:themeColor="text1"/>
          <w:sz w:val="24"/>
          <w:szCs w:val="24"/>
        </w:rPr>
        <w:t>）作为年度报告周期的起始日期提交</w:t>
      </w:r>
      <w:r w:rsidRPr="003C03CD">
        <w:rPr>
          <w:color w:val="000000" w:themeColor="text1"/>
          <w:sz w:val="24"/>
          <w:szCs w:val="24"/>
        </w:rPr>
        <w:t>DSUR</w:t>
      </w:r>
      <w:r w:rsidR="003C03CD">
        <w:rPr>
          <w:rFonts w:hint="eastAsia"/>
          <w:color w:val="000000" w:themeColor="text1"/>
          <w:sz w:val="24"/>
          <w:szCs w:val="24"/>
        </w:rPr>
        <w:t>给伦理委员会</w:t>
      </w:r>
      <w:r w:rsidR="00473E37">
        <w:rPr>
          <w:rFonts w:hint="eastAsia"/>
          <w:color w:val="000000" w:themeColor="text1"/>
          <w:sz w:val="24"/>
          <w:szCs w:val="24"/>
        </w:rPr>
        <w:t>快审</w:t>
      </w:r>
      <w:r w:rsidRPr="003C03CD">
        <w:rPr>
          <w:rFonts w:hint="eastAsia"/>
          <w:color w:val="000000" w:themeColor="text1"/>
          <w:sz w:val="24"/>
          <w:szCs w:val="24"/>
        </w:rPr>
        <w:t>。</w:t>
      </w:r>
      <w:r w:rsidR="0036752C">
        <w:rPr>
          <w:rFonts w:hint="eastAsia"/>
          <w:color w:val="000000" w:themeColor="text1"/>
          <w:sz w:val="24"/>
          <w:szCs w:val="24"/>
        </w:rPr>
        <w:t>每年提交一次即可。</w:t>
      </w:r>
    </w:p>
    <w:p w:rsidR="0063195C" w:rsidRPr="003C03CD" w:rsidRDefault="0063195C" w:rsidP="00282FB0">
      <w:pPr>
        <w:rPr>
          <w:sz w:val="24"/>
          <w:szCs w:val="24"/>
        </w:rPr>
      </w:pPr>
    </w:p>
    <w:p w:rsidR="0063195C" w:rsidRDefault="0063195C" w:rsidP="00D40FD4">
      <w:pPr>
        <w:pStyle w:val="a4"/>
        <w:ind w:left="360" w:firstLineChars="0" w:firstLine="0"/>
        <w:rPr>
          <w:sz w:val="24"/>
          <w:szCs w:val="24"/>
        </w:rPr>
      </w:pPr>
      <w:proofErr w:type="gramStart"/>
      <w:r w:rsidRPr="0063195C">
        <w:rPr>
          <w:rFonts w:hint="eastAsia"/>
          <w:sz w:val="24"/>
          <w:szCs w:val="24"/>
          <w:highlight w:val="yellow"/>
        </w:rPr>
        <w:t>当无法</w:t>
      </w:r>
      <w:proofErr w:type="gramEnd"/>
      <w:r w:rsidRPr="0063195C">
        <w:rPr>
          <w:rFonts w:hint="eastAsia"/>
          <w:sz w:val="24"/>
          <w:szCs w:val="24"/>
          <w:highlight w:val="yellow"/>
        </w:rPr>
        <w:t>在法定期限完成纸质版文件递交时，可先发送邮件给伦理委员会秘书：</w:t>
      </w:r>
      <w:hyperlink r:id="rId13" w:history="1">
        <w:r w:rsidR="002F4CDA" w:rsidRPr="00727D3B">
          <w:rPr>
            <w:rStyle w:val="a5"/>
            <w:rFonts w:hint="eastAsia"/>
            <w:sz w:val="24"/>
            <w:szCs w:val="24"/>
          </w:rPr>
          <w:t>2788562962@qq.com</w:t>
        </w:r>
      </w:hyperlink>
      <w:r w:rsidRPr="0063195C">
        <w:rPr>
          <w:rFonts w:hint="eastAsia"/>
          <w:sz w:val="24"/>
          <w:szCs w:val="24"/>
          <w:highlight w:val="yellow"/>
        </w:rPr>
        <w:t>.</w:t>
      </w:r>
    </w:p>
    <w:p w:rsidR="00DD6890" w:rsidRPr="00044B0C" w:rsidRDefault="002F4CDA" w:rsidP="00044B0C">
      <w:pPr>
        <w:pStyle w:val="a4"/>
        <w:numPr>
          <w:ilvl w:val="0"/>
          <w:numId w:val="4"/>
        </w:numPr>
        <w:ind w:firstLineChars="0"/>
        <w:rPr>
          <w:sz w:val="24"/>
          <w:szCs w:val="24"/>
        </w:rPr>
      </w:pPr>
      <w:r w:rsidRPr="00044B0C">
        <w:rPr>
          <w:rFonts w:hint="eastAsia"/>
          <w:sz w:val="24"/>
          <w:szCs w:val="24"/>
        </w:rPr>
        <w:t>器械</w:t>
      </w:r>
      <w:r w:rsidRPr="00044B0C">
        <w:rPr>
          <w:rFonts w:hint="eastAsia"/>
          <w:sz w:val="24"/>
          <w:szCs w:val="24"/>
        </w:rPr>
        <w:t>SAE</w:t>
      </w:r>
      <w:r w:rsidRPr="00044B0C">
        <w:rPr>
          <w:rFonts w:hint="eastAsia"/>
          <w:sz w:val="24"/>
          <w:szCs w:val="24"/>
        </w:rPr>
        <w:t>上报按照器械</w:t>
      </w:r>
      <w:r w:rsidRPr="00044B0C">
        <w:rPr>
          <w:rFonts w:hint="eastAsia"/>
          <w:sz w:val="24"/>
          <w:szCs w:val="24"/>
        </w:rPr>
        <w:t>GCP</w:t>
      </w:r>
      <w:r w:rsidRPr="00044B0C">
        <w:rPr>
          <w:rFonts w:hint="eastAsia"/>
          <w:sz w:val="24"/>
          <w:szCs w:val="24"/>
        </w:rPr>
        <w:t>规定，发生</w:t>
      </w:r>
      <w:r w:rsidRPr="00044B0C">
        <w:rPr>
          <w:rFonts w:hint="eastAsia"/>
          <w:sz w:val="24"/>
          <w:szCs w:val="24"/>
        </w:rPr>
        <w:t>SAE</w:t>
      </w:r>
      <w:r w:rsidRPr="00044B0C">
        <w:rPr>
          <w:rFonts w:hint="eastAsia"/>
          <w:sz w:val="24"/>
          <w:szCs w:val="24"/>
        </w:rPr>
        <w:t>都需要上报伦理委员会。</w:t>
      </w:r>
    </w:p>
    <w:p w:rsidR="00533386" w:rsidRPr="00044B0C" w:rsidRDefault="00044B0C" w:rsidP="00D4577A">
      <w:pPr>
        <w:pStyle w:val="a4"/>
        <w:ind w:left="360" w:firstLineChars="0" w:firstLine="0"/>
        <w:rPr>
          <w:sz w:val="24"/>
          <w:szCs w:val="24"/>
        </w:rPr>
      </w:pPr>
      <w:r w:rsidRPr="00044B0C">
        <w:rPr>
          <w:rFonts w:hint="eastAsia"/>
          <w:sz w:val="24"/>
          <w:szCs w:val="24"/>
        </w:rPr>
        <w:t>器械</w:t>
      </w:r>
      <w:r w:rsidRPr="00044B0C">
        <w:rPr>
          <w:rFonts w:hint="eastAsia"/>
          <w:sz w:val="24"/>
          <w:szCs w:val="24"/>
        </w:rPr>
        <w:t>SAE</w:t>
      </w:r>
      <w:r w:rsidR="00533386" w:rsidRPr="00044B0C">
        <w:rPr>
          <w:rFonts w:hint="eastAsia"/>
          <w:sz w:val="24"/>
          <w:szCs w:val="24"/>
        </w:rPr>
        <w:t>本中心的</w:t>
      </w:r>
      <w:r w:rsidR="00533386" w:rsidRPr="00044B0C">
        <w:rPr>
          <w:rFonts w:hint="eastAsia"/>
          <w:sz w:val="24"/>
          <w:szCs w:val="24"/>
        </w:rPr>
        <w:t>SAE</w:t>
      </w:r>
      <w:r w:rsidR="00533386" w:rsidRPr="00044B0C">
        <w:rPr>
          <w:rFonts w:hint="eastAsia"/>
          <w:sz w:val="24"/>
          <w:szCs w:val="24"/>
        </w:rPr>
        <w:t>一定要递交纸质版文件</w:t>
      </w:r>
      <w:r w:rsidR="00533386" w:rsidRPr="00044B0C">
        <w:rPr>
          <w:rFonts w:hint="eastAsia"/>
          <w:sz w:val="24"/>
          <w:szCs w:val="24"/>
        </w:rPr>
        <w:t>,</w:t>
      </w:r>
      <w:proofErr w:type="gramStart"/>
      <w:r w:rsidR="00533386" w:rsidRPr="00044B0C">
        <w:rPr>
          <w:rFonts w:hint="eastAsia"/>
          <w:sz w:val="24"/>
          <w:szCs w:val="24"/>
        </w:rPr>
        <w:t>其他中心</w:t>
      </w:r>
      <w:proofErr w:type="gramEnd"/>
      <w:r w:rsidR="00533386" w:rsidRPr="00044B0C">
        <w:rPr>
          <w:rFonts w:hint="eastAsia"/>
          <w:sz w:val="24"/>
          <w:szCs w:val="24"/>
        </w:rPr>
        <w:t>的可递交电子版文件</w:t>
      </w:r>
      <w:r w:rsidR="00533386" w:rsidRPr="00044B0C">
        <w:rPr>
          <w:rFonts w:hint="eastAsia"/>
          <w:sz w:val="24"/>
          <w:szCs w:val="24"/>
        </w:rPr>
        <w:t>U</w:t>
      </w:r>
      <w:r w:rsidR="00533386" w:rsidRPr="00044B0C">
        <w:rPr>
          <w:rFonts w:hint="eastAsia"/>
          <w:sz w:val="24"/>
          <w:szCs w:val="24"/>
        </w:rPr>
        <w:t>盘</w:t>
      </w:r>
      <w:r w:rsidR="00533386" w:rsidRPr="00044B0C">
        <w:rPr>
          <w:rFonts w:hint="eastAsia"/>
          <w:sz w:val="24"/>
          <w:szCs w:val="24"/>
        </w:rPr>
        <w:t>/</w:t>
      </w:r>
      <w:r w:rsidR="00533386" w:rsidRPr="00044B0C">
        <w:rPr>
          <w:rFonts w:hint="eastAsia"/>
          <w:sz w:val="24"/>
          <w:szCs w:val="24"/>
        </w:rPr>
        <w:t>光盘。</w:t>
      </w:r>
    </w:p>
    <w:p w:rsidR="00846206" w:rsidRPr="002F4CDA" w:rsidRDefault="00846206" w:rsidP="00044B0C">
      <w:pPr>
        <w:pStyle w:val="a4"/>
        <w:numPr>
          <w:ilvl w:val="0"/>
          <w:numId w:val="4"/>
        </w:numPr>
        <w:ind w:firstLineChars="0"/>
        <w:rPr>
          <w:sz w:val="24"/>
          <w:szCs w:val="24"/>
        </w:rPr>
      </w:pPr>
      <w:r w:rsidRPr="002F4CDA">
        <w:rPr>
          <w:rFonts w:hint="eastAsia"/>
          <w:sz w:val="24"/>
          <w:szCs w:val="24"/>
        </w:rPr>
        <w:t>请注意批件上年度</w:t>
      </w:r>
      <w:r w:rsidRPr="002F4CDA">
        <w:rPr>
          <w:rFonts w:hint="eastAsia"/>
          <w:sz w:val="24"/>
          <w:szCs w:val="24"/>
        </w:rPr>
        <w:t>/</w:t>
      </w:r>
      <w:r w:rsidRPr="002F4CDA">
        <w:rPr>
          <w:rFonts w:hint="eastAsia"/>
          <w:sz w:val="24"/>
          <w:szCs w:val="24"/>
        </w:rPr>
        <w:t>定期跟踪审查频率，提前一个月递交相关文件。</w:t>
      </w:r>
    </w:p>
    <w:p w:rsidR="00846206" w:rsidRPr="00017873" w:rsidRDefault="00846206" w:rsidP="009A0212">
      <w:pPr>
        <w:pStyle w:val="a4"/>
        <w:numPr>
          <w:ilvl w:val="0"/>
          <w:numId w:val="4"/>
        </w:numPr>
        <w:ind w:firstLineChars="0"/>
        <w:rPr>
          <w:sz w:val="24"/>
          <w:szCs w:val="24"/>
        </w:rPr>
      </w:pPr>
      <w:r>
        <w:rPr>
          <w:rFonts w:hint="eastAsia"/>
          <w:sz w:val="24"/>
          <w:szCs w:val="24"/>
        </w:rPr>
        <w:t>受试者</w:t>
      </w:r>
      <w:r w:rsidRPr="00846206">
        <w:rPr>
          <w:rFonts w:hint="eastAsia"/>
          <w:sz w:val="24"/>
          <w:szCs w:val="24"/>
          <w:highlight w:val="yellow"/>
        </w:rPr>
        <w:t>随访</w:t>
      </w:r>
      <w:proofErr w:type="gramStart"/>
      <w:r w:rsidRPr="00846206">
        <w:rPr>
          <w:rFonts w:hint="eastAsia"/>
          <w:sz w:val="24"/>
          <w:szCs w:val="24"/>
          <w:highlight w:val="yellow"/>
        </w:rPr>
        <w:t>完成</w:t>
      </w:r>
      <w:r>
        <w:rPr>
          <w:rFonts w:hint="eastAsia"/>
          <w:sz w:val="24"/>
          <w:szCs w:val="24"/>
        </w:rPr>
        <w:t>请</w:t>
      </w:r>
      <w:proofErr w:type="gramEnd"/>
      <w:r>
        <w:rPr>
          <w:rFonts w:hint="eastAsia"/>
          <w:sz w:val="24"/>
          <w:szCs w:val="24"/>
        </w:rPr>
        <w:t>递交结题报告（</w:t>
      </w:r>
      <w:r w:rsidRPr="009A0212">
        <w:rPr>
          <w:rFonts w:hint="eastAsia"/>
          <w:sz w:val="24"/>
          <w:szCs w:val="24"/>
          <w:highlight w:val="yellow"/>
        </w:rPr>
        <w:t>无需等</w:t>
      </w:r>
      <w:r>
        <w:rPr>
          <w:rFonts w:hint="eastAsia"/>
          <w:sz w:val="24"/>
          <w:szCs w:val="24"/>
        </w:rPr>
        <w:t>数据统计完</w:t>
      </w:r>
      <w:r w:rsidR="009A0212">
        <w:rPr>
          <w:rFonts w:hint="eastAsia"/>
          <w:sz w:val="24"/>
          <w:szCs w:val="24"/>
        </w:rPr>
        <w:t>、</w:t>
      </w:r>
      <w:r w:rsidR="009A0212" w:rsidRPr="009A0212">
        <w:rPr>
          <w:rFonts w:hint="eastAsia"/>
          <w:sz w:val="24"/>
          <w:szCs w:val="24"/>
        </w:rPr>
        <w:t>出具</w:t>
      </w:r>
      <w:r>
        <w:rPr>
          <w:rFonts w:hint="eastAsia"/>
          <w:sz w:val="24"/>
          <w:szCs w:val="24"/>
        </w:rPr>
        <w:t>总结报告</w:t>
      </w:r>
      <w:r w:rsidR="009A0212">
        <w:rPr>
          <w:rFonts w:hint="eastAsia"/>
          <w:sz w:val="24"/>
          <w:szCs w:val="24"/>
        </w:rPr>
        <w:t>后递交</w:t>
      </w:r>
      <w:r>
        <w:rPr>
          <w:rFonts w:hint="eastAsia"/>
          <w:sz w:val="24"/>
          <w:szCs w:val="24"/>
        </w:rPr>
        <w:t>。本中心的小结报告和总结报告请递交一份伦理备案）。</w:t>
      </w:r>
    </w:p>
    <w:sectPr w:rsidR="00846206" w:rsidRPr="00017873" w:rsidSect="00C739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6C" w:rsidRDefault="006F2B6C" w:rsidP="004D03B9">
      <w:r>
        <w:separator/>
      </w:r>
    </w:p>
  </w:endnote>
  <w:endnote w:type="continuationSeparator" w:id="0">
    <w:p w:rsidR="006F2B6C" w:rsidRDefault="006F2B6C" w:rsidP="004D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6C" w:rsidRDefault="006F2B6C" w:rsidP="004D03B9">
      <w:r>
        <w:separator/>
      </w:r>
    </w:p>
  </w:footnote>
  <w:footnote w:type="continuationSeparator" w:id="0">
    <w:p w:rsidR="006F2B6C" w:rsidRDefault="006F2B6C" w:rsidP="004D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F4776"/>
    <w:multiLevelType w:val="hybridMultilevel"/>
    <w:tmpl w:val="5AD40A4A"/>
    <w:lvl w:ilvl="0" w:tplc="8E98CE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D80D65"/>
    <w:multiLevelType w:val="hybridMultilevel"/>
    <w:tmpl w:val="4FC478FC"/>
    <w:lvl w:ilvl="0" w:tplc="B44A0E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667396"/>
    <w:multiLevelType w:val="hybridMultilevel"/>
    <w:tmpl w:val="7F462548"/>
    <w:lvl w:ilvl="0" w:tplc="A970DB4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F0DAB"/>
    <w:multiLevelType w:val="hybridMultilevel"/>
    <w:tmpl w:val="D0AAB14E"/>
    <w:lvl w:ilvl="0" w:tplc="B0424F9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E46FCF"/>
    <w:multiLevelType w:val="hybridMultilevel"/>
    <w:tmpl w:val="78A604B4"/>
    <w:lvl w:ilvl="0" w:tplc="01BAB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474C"/>
    <w:rsid w:val="00017873"/>
    <w:rsid w:val="00044B0C"/>
    <w:rsid w:val="00052587"/>
    <w:rsid w:val="00055F33"/>
    <w:rsid w:val="000674C4"/>
    <w:rsid w:val="000D4D10"/>
    <w:rsid w:val="000F298F"/>
    <w:rsid w:val="00172F52"/>
    <w:rsid w:val="00174730"/>
    <w:rsid w:val="001B4DD6"/>
    <w:rsid w:val="001C5D1E"/>
    <w:rsid w:val="001D398F"/>
    <w:rsid w:val="002248EE"/>
    <w:rsid w:val="00245A34"/>
    <w:rsid w:val="002653F0"/>
    <w:rsid w:val="00276552"/>
    <w:rsid w:val="00282FB0"/>
    <w:rsid w:val="00294506"/>
    <w:rsid w:val="002B2F88"/>
    <w:rsid w:val="002D69FF"/>
    <w:rsid w:val="002F4CDA"/>
    <w:rsid w:val="0036752C"/>
    <w:rsid w:val="003A7FFA"/>
    <w:rsid w:val="003C03CD"/>
    <w:rsid w:val="00473E37"/>
    <w:rsid w:val="004A4CD1"/>
    <w:rsid w:val="004C56BB"/>
    <w:rsid w:val="004D03B9"/>
    <w:rsid w:val="00533386"/>
    <w:rsid w:val="00576BFC"/>
    <w:rsid w:val="0061738A"/>
    <w:rsid w:val="0063195C"/>
    <w:rsid w:val="006726A8"/>
    <w:rsid w:val="006C3B1F"/>
    <w:rsid w:val="006E2262"/>
    <w:rsid w:val="006F2B6C"/>
    <w:rsid w:val="007301AF"/>
    <w:rsid w:val="0078197F"/>
    <w:rsid w:val="007C0021"/>
    <w:rsid w:val="00812FD6"/>
    <w:rsid w:val="008407F6"/>
    <w:rsid w:val="00846206"/>
    <w:rsid w:val="008870DB"/>
    <w:rsid w:val="0089160A"/>
    <w:rsid w:val="008E7AD1"/>
    <w:rsid w:val="00917850"/>
    <w:rsid w:val="00943297"/>
    <w:rsid w:val="009A0212"/>
    <w:rsid w:val="009E08C6"/>
    <w:rsid w:val="00A02DB8"/>
    <w:rsid w:val="00A7015D"/>
    <w:rsid w:val="00AE4942"/>
    <w:rsid w:val="00B04A84"/>
    <w:rsid w:val="00B56D41"/>
    <w:rsid w:val="00B60D42"/>
    <w:rsid w:val="00BB66F9"/>
    <w:rsid w:val="00BC6A23"/>
    <w:rsid w:val="00C11653"/>
    <w:rsid w:val="00C25214"/>
    <w:rsid w:val="00C66D93"/>
    <w:rsid w:val="00C7392B"/>
    <w:rsid w:val="00CE33A0"/>
    <w:rsid w:val="00D40FD4"/>
    <w:rsid w:val="00D4577A"/>
    <w:rsid w:val="00D55C2C"/>
    <w:rsid w:val="00D8474C"/>
    <w:rsid w:val="00D86C95"/>
    <w:rsid w:val="00DD6890"/>
    <w:rsid w:val="00DF6A29"/>
    <w:rsid w:val="00E720C5"/>
    <w:rsid w:val="00E77960"/>
    <w:rsid w:val="00EB6CA2"/>
    <w:rsid w:val="00EC6DD8"/>
    <w:rsid w:val="00ED4FF7"/>
    <w:rsid w:val="00EE3C1A"/>
    <w:rsid w:val="00F1189A"/>
    <w:rsid w:val="00F227BF"/>
    <w:rsid w:val="00F9663E"/>
    <w:rsid w:val="00FC53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6CA2"/>
    <w:rPr>
      <w:sz w:val="18"/>
      <w:szCs w:val="18"/>
    </w:rPr>
  </w:style>
  <w:style w:type="character" w:customStyle="1" w:styleId="Char">
    <w:name w:val="批注框文本 Char"/>
    <w:basedOn w:val="a0"/>
    <w:link w:val="a3"/>
    <w:uiPriority w:val="99"/>
    <w:semiHidden/>
    <w:rsid w:val="00EB6CA2"/>
    <w:rPr>
      <w:sz w:val="18"/>
      <w:szCs w:val="18"/>
    </w:rPr>
  </w:style>
  <w:style w:type="paragraph" w:styleId="a4">
    <w:name w:val="List Paragraph"/>
    <w:basedOn w:val="a"/>
    <w:uiPriority w:val="34"/>
    <w:qFormat/>
    <w:rsid w:val="00DF6A29"/>
    <w:pPr>
      <w:ind w:firstLineChars="200" w:firstLine="420"/>
    </w:pPr>
  </w:style>
  <w:style w:type="character" w:styleId="a5">
    <w:name w:val="Hyperlink"/>
    <w:basedOn w:val="a0"/>
    <w:uiPriority w:val="99"/>
    <w:unhideWhenUsed/>
    <w:rsid w:val="00DF6A29"/>
    <w:rPr>
      <w:color w:val="0000FF" w:themeColor="hyperlink"/>
      <w:u w:val="single"/>
    </w:rPr>
  </w:style>
  <w:style w:type="paragraph" w:styleId="a6">
    <w:name w:val="header"/>
    <w:basedOn w:val="a"/>
    <w:link w:val="Char0"/>
    <w:uiPriority w:val="99"/>
    <w:semiHidden/>
    <w:unhideWhenUsed/>
    <w:rsid w:val="004D03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D03B9"/>
    <w:rPr>
      <w:sz w:val="18"/>
      <w:szCs w:val="18"/>
    </w:rPr>
  </w:style>
  <w:style w:type="paragraph" w:styleId="a7">
    <w:name w:val="footer"/>
    <w:basedOn w:val="a"/>
    <w:link w:val="Char1"/>
    <w:uiPriority w:val="99"/>
    <w:semiHidden/>
    <w:unhideWhenUsed/>
    <w:rsid w:val="004D03B9"/>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D03B9"/>
    <w:rPr>
      <w:sz w:val="18"/>
      <w:szCs w:val="18"/>
    </w:rPr>
  </w:style>
  <w:style w:type="paragraph" w:styleId="a8">
    <w:name w:val="Plain Text"/>
    <w:basedOn w:val="a"/>
    <w:link w:val="Char2"/>
    <w:rsid w:val="0089160A"/>
    <w:rPr>
      <w:rFonts w:ascii="宋体" w:eastAsia="宋体" w:hAnsi="Courier New" w:cs="Courier New"/>
      <w:szCs w:val="21"/>
    </w:rPr>
  </w:style>
  <w:style w:type="character" w:customStyle="1" w:styleId="Char2">
    <w:name w:val="纯文本 Char"/>
    <w:basedOn w:val="a0"/>
    <w:link w:val="a8"/>
    <w:rsid w:val="0089160A"/>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6CA2"/>
    <w:rPr>
      <w:sz w:val="18"/>
      <w:szCs w:val="18"/>
    </w:rPr>
  </w:style>
  <w:style w:type="character" w:customStyle="1" w:styleId="Char">
    <w:name w:val="批注框文本 Char"/>
    <w:basedOn w:val="a0"/>
    <w:link w:val="a3"/>
    <w:uiPriority w:val="99"/>
    <w:semiHidden/>
    <w:rsid w:val="00EB6CA2"/>
    <w:rPr>
      <w:sz w:val="18"/>
      <w:szCs w:val="18"/>
    </w:rPr>
  </w:style>
  <w:style w:type="paragraph" w:styleId="a4">
    <w:name w:val="List Paragraph"/>
    <w:basedOn w:val="a"/>
    <w:uiPriority w:val="34"/>
    <w:qFormat/>
    <w:rsid w:val="00DF6A29"/>
    <w:pPr>
      <w:ind w:firstLineChars="200" w:firstLine="420"/>
    </w:pPr>
  </w:style>
  <w:style w:type="character" w:styleId="a5">
    <w:name w:val="Hyperlink"/>
    <w:basedOn w:val="a0"/>
    <w:uiPriority w:val="99"/>
    <w:unhideWhenUsed/>
    <w:rsid w:val="00DF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788562962@qq.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3277-255D-41E7-9B15-14527824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Pages>
  <Words>569</Words>
  <Characters>3245</Characters>
  <Application>Microsoft Office Word</Application>
  <DocSecurity>0</DocSecurity>
  <Lines>27</Lines>
  <Paragraphs>7</Paragraphs>
  <ScaleCrop>false</ScaleCrop>
  <Company>暨南大学附属第一医院</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陈琳</dc:creator>
  <cp:keywords/>
  <dc:description/>
  <cp:lastModifiedBy>王映雪</cp:lastModifiedBy>
  <cp:revision>52</cp:revision>
  <dcterms:created xsi:type="dcterms:W3CDTF">2020-05-08T09:27:00Z</dcterms:created>
  <dcterms:modified xsi:type="dcterms:W3CDTF">2023-08-07T09:17:00Z</dcterms:modified>
</cp:coreProperties>
</file>